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7CC0" w14:textId="300D9B47" w:rsidR="00FD24EE" w:rsidRDefault="001E1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54758CC" wp14:editId="201737E0">
            <wp:simplePos x="0" y="0"/>
            <wp:positionH relativeFrom="column">
              <wp:posOffset>149403</wp:posOffset>
            </wp:positionH>
            <wp:positionV relativeFrom="paragraph">
              <wp:posOffset>-380391</wp:posOffset>
            </wp:positionV>
            <wp:extent cx="754380" cy="872490"/>
            <wp:effectExtent l="0" t="0" r="7620" b="3810"/>
            <wp:wrapNone/>
            <wp:docPr id="5" name="image1.png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872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A2E20">
        <w:rPr>
          <w:rFonts w:ascii="Calibri" w:eastAsia="Calibri" w:hAnsi="Calibri" w:cs="Calibri"/>
          <w:b/>
          <w:color w:val="000000"/>
          <w:sz w:val="24"/>
          <w:szCs w:val="24"/>
        </w:rPr>
        <w:t>Maryland Balance of State CoC</w:t>
      </w:r>
    </w:p>
    <w:p w14:paraId="5077D1BB" w14:textId="77777777" w:rsidR="00FD24EE" w:rsidRDefault="002A2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Coordinated Entry System</w:t>
      </w:r>
    </w:p>
    <w:p w14:paraId="1FB5C6C8" w14:textId="694F4344" w:rsidR="00FD24EE" w:rsidRDefault="002A2E20">
      <w:pPr>
        <w:jc w:val="center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Self Sufficiency Matrix</w:t>
      </w:r>
    </w:p>
    <w:p w14:paraId="1B97A3F3" w14:textId="77777777" w:rsidR="00FD24EE" w:rsidRDefault="00FD24EE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23796B15" w14:textId="77777777" w:rsidR="00FD24EE" w:rsidRDefault="00FD24EE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6"/>
        <w:gridCol w:w="4649"/>
        <w:gridCol w:w="4945"/>
      </w:tblGrid>
      <w:tr w:rsidR="00FD24EE" w14:paraId="2F56DB3A" w14:textId="77777777" w:rsidTr="00D70347">
        <w:tc>
          <w:tcPr>
            <w:tcW w:w="4796" w:type="dxa"/>
          </w:tcPr>
          <w:p w14:paraId="040DDB40" w14:textId="77777777" w:rsidR="00FD24EE" w:rsidRPr="00981D23" w:rsidRDefault="002A2E20">
            <w:pPr>
              <w:rPr>
                <w:rFonts w:ascii="Calibri" w:eastAsia="Calibri" w:hAnsi="Calibri" w:cs="Calibri"/>
                <w:b/>
              </w:rPr>
            </w:pPr>
            <w:r w:rsidRPr="00981D23">
              <w:rPr>
                <w:rFonts w:ascii="Calibri" w:eastAsia="Calibri" w:hAnsi="Calibri" w:cs="Calibri"/>
                <w:b/>
              </w:rPr>
              <w:t>Client Name:</w:t>
            </w:r>
          </w:p>
        </w:tc>
        <w:tc>
          <w:tcPr>
            <w:tcW w:w="4649" w:type="dxa"/>
          </w:tcPr>
          <w:p w14:paraId="22A0D8D4" w14:textId="77777777" w:rsidR="00FD24EE" w:rsidRDefault="002A2E20">
            <w:pPr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HMIS#:</w:t>
            </w:r>
          </w:p>
        </w:tc>
        <w:tc>
          <w:tcPr>
            <w:tcW w:w="4945" w:type="dxa"/>
          </w:tcPr>
          <w:p w14:paraId="0FAB07CC" w14:textId="77777777" w:rsidR="00FD24EE" w:rsidRDefault="002A2E20">
            <w:pPr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Case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Mgr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:</w:t>
            </w:r>
          </w:p>
        </w:tc>
      </w:tr>
      <w:tr w:rsidR="00D70347" w14:paraId="679A666A" w14:textId="77777777" w:rsidTr="00D70347">
        <w:tc>
          <w:tcPr>
            <w:tcW w:w="4796" w:type="dxa"/>
          </w:tcPr>
          <w:p w14:paraId="17FAE904" w14:textId="1CF7BCA6" w:rsidR="00D70347" w:rsidRPr="00981D23" w:rsidRDefault="00D70347">
            <w:pPr>
              <w:rPr>
                <w:rFonts w:ascii="Calibri" w:eastAsia="Calibri" w:hAnsi="Calibri" w:cs="Calibri"/>
                <w:b/>
              </w:rPr>
            </w:pPr>
            <w:r w:rsidRPr="00981D23">
              <w:rPr>
                <w:rFonts w:ascii="Calibri" w:eastAsia="Calibri" w:hAnsi="Calibri" w:cs="Calibri"/>
                <w:b/>
              </w:rPr>
              <w:t>Stage:  __</w:t>
            </w:r>
            <w:proofErr w:type="gramStart"/>
            <w:r w:rsidRPr="00981D23">
              <w:rPr>
                <w:rFonts w:ascii="Calibri" w:eastAsia="Calibri" w:hAnsi="Calibri" w:cs="Calibri"/>
                <w:b/>
              </w:rPr>
              <w:t xml:space="preserve">_ </w:t>
            </w:r>
            <w:r w:rsidR="00981D23">
              <w:rPr>
                <w:rFonts w:ascii="Calibri" w:eastAsia="Calibri" w:hAnsi="Calibri" w:cs="Calibri"/>
                <w:b/>
              </w:rPr>
              <w:t xml:space="preserve"> </w:t>
            </w:r>
            <w:r w:rsidR="00981D23" w:rsidRPr="00981D23">
              <w:rPr>
                <w:rFonts w:ascii="Calibri" w:eastAsia="Calibri" w:hAnsi="Calibri" w:cs="Calibri"/>
                <w:b/>
              </w:rPr>
              <w:t>Initial</w:t>
            </w:r>
            <w:proofErr w:type="gramEnd"/>
            <w:r w:rsidR="00981D23" w:rsidRPr="00981D23">
              <w:rPr>
                <w:rFonts w:ascii="Calibri" w:eastAsia="Calibri" w:hAnsi="Calibri" w:cs="Calibri"/>
                <w:b/>
              </w:rPr>
              <w:t xml:space="preserve"> _</w:t>
            </w:r>
            <w:r w:rsidRPr="00981D23">
              <w:rPr>
                <w:rFonts w:ascii="Calibri" w:eastAsia="Calibri" w:hAnsi="Calibri" w:cs="Calibri"/>
                <w:b/>
              </w:rPr>
              <w:t>__ Follow Up  ___ Annual</w:t>
            </w:r>
          </w:p>
        </w:tc>
        <w:tc>
          <w:tcPr>
            <w:tcW w:w="4649" w:type="dxa"/>
          </w:tcPr>
          <w:p w14:paraId="0FC9FBBF" w14:textId="4F0F4937" w:rsidR="00D70347" w:rsidRDefault="00D70347">
            <w:pPr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Number of Adults in HH:</w:t>
            </w:r>
          </w:p>
        </w:tc>
        <w:tc>
          <w:tcPr>
            <w:tcW w:w="4945" w:type="dxa"/>
          </w:tcPr>
          <w:p w14:paraId="52CB9831" w14:textId="6F26C722" w:rsidR="00D70347" w:rsidRDefault="00D70347">
            <w:pPr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Number of Children in HH:</w:t>
            </w:r>
          </w:p>
        </w:tc>
      </w:tr>
      <w:tr w:rsidR="00FD24EE" w14:paraId="51F5CD1F" w14:textId="77777777">
        <w:tc>
          <w:tcPr>
            <w:tcW w:w="14390" w:type="dxa"/>
            <w:gridSpan w:val="3"/>
          </w:tcPr>
          <w:p w14:paraId="322509CD" w14:textId="77777777" w:rsidR="00FD24EE" w:rsidRPr="00981D23" w:rsidRDefault="002A2E20">
            <w:pPr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981D23">
              <w:rPr>
                <w:rFonts w:ascii="Calibri" w:eastAsia="Calibri" w:hAnsi="Calibri" w:cs="Calibri"/>
                <w:b/>
                <w:i/>
                <w:color w:val="000000"/>
              </w:rPr>
              <w:t>Self Sufficiency Matrix: Identify the most appropriate response and select the corresponding score of 1-5, or NA, in the left column for each domain</w:t>
            </w:r>
          </w:p>
        </w:tc>
      </w:tr>
    </w:tbl>
    <w:p w14:paraId="5DCAFB52" w14:textId="500CF213" w:rsidR="00FD24EE" w:rsidRDefault="00FD24E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1568"/>
        <w:gridCol w:w="2048"/>
        <w:gridCol w:w="2715"/>
        <w:gridCol w:w="2135"/>
        <w:gridCol w:w="1710"/>
        <w:gridCol w:w="1980"/>
        <w:gridCol w:w="1520"/>
      </w:tblGrid>
      <w:tr w:rsidR="00FD55B3" w14:paraId="661B9875" w14:textId="00660E4D" w:rsidTr="00FD55B3">
        <w:tc>
          <w:tcPr>
            <w:tcW w:w="704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698E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Score</w:t>
            </w:r>
          </w:p>
        </w:tc>
        <w:tc>
          <w:tcPr>
            <w:tcW w:w="1568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5495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Domain</w:t>
            </w:r>
          </w:p>
        </w:tc>
        <w:tc>
          <w:tcPr>
            <w:tcW w:w="2048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DCD5" w14:textId="0D60A573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7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7EDD" w14:textId="4FB7DD7B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13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D9ED" w14:textId="5BB89412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71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21B3" w14:textId="53154EF4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9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D09C" w14:textId="7382CD5D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520" w:type="dxa"/>
            <w:shd w:val="clear" w:color="auto" w:fill="999999"/>
          </w:tcPr>
          <w:p w14:paraId="663F3E51" w14:textId="4C77A17F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N/A</w:t>
            </w:r>
          </w:p>
        </w:tc>
      </w:tr>
      <w:tr w:rsidR="00FD55B3" w14:paraId="6D9606EE" w14:textId="234698EC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25297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150B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Housing 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0496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Homeless or threatened with eviction.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D42B" w14:textId="7E09BE4D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transitional, temporary, or substandard housing; current rent/mortgage payment is unaffordable (over 30% of income).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621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stable housing that is safe but only marginally adequate.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F355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Household is in safe, adequate, subsidized housing.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0D4D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Household is in safe, adequate, unsubsidized housing. </w:t>
            </w:r>
          </w:p>
        </w:tc>
        <w:tc>
          <w:tcPr>
            <w:tcW w:w="1520" w:type="dxa"/>
          </w:tcPr>
          <w:p w14:paraId="66656262" w14:textId="2028047F" w:rsidR="00FD55B3" w:rsidRPr="00FD55B3" w:rsidRDefault="00FD55B3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FD55B3" w14:paraId="72D3C585" w14:textId="5A7C42D6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4CF00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F442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Employment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9031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 job.  Participating in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unpaid,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volunteer positions.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B0B2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Temporary, part-time, or seasonal job; inadequate pay and no benefits.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711B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Employed full-time; inadequate pay; few or no benefits.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0DD9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Employed full-time with adequate pay and benefits.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0D08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Maintains permanent full-time employment with adequate pay and benefits.</w:t>
            </w:r>
          </w:p>
        </w:tc>
        <w:tc>
          <w:tcPr>
            <w:tcW w:w="1520" w:type="dxa"/>
          </w:tcPr>
          <w:p w14:paraId="6C1CE188" w14:textId="3A41414C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FD55B3" w14:paraId="580B1266" w14:textId="2B051DC9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6272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953E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Income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3F97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 income.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7C6A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Vulnerable: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Inadequate income AND/OR spontaneous/inappropriate spending.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D263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Can meet basic needs with subsidy; appropriate spending.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FEB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Can meet basic needs without assistance.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DCF8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Income is sufficient and well-managed; has discretionary income and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is able 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save.</w:t>
            </w:r>
          </w:p>
        </w:tc>
        <w:tc>
          <w:tcPr>
            <w:tcW w:w="1520" w:type="dxa"/>
          </w:tcPr>
          <w:p w14:paraId="7E5479C3" w14:textId="7472CD2F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FD55B3" w14:paraId="7470E9A8" w14:textId="09D03491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DBA15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881A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Food &amp; Nutrition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A2A6E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 food or means to prepare it.  Relies to a significant degree on other sources of free or low-cost food.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A7C3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Household is on food stamps. 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A999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Can meet basic food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needs, but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requires occasional assistance.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308B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Can meet basic food needs without assistance.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15CC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Can choose to purchase any food the household desires.</w:t>
            </w:r>
          </w:p>
        </w:tc>
        <w:tc>
          <w:tcPr>
            <w:tcW w:w="1520" w:type="dxa"/>
          </w:tcPr>
          <w:p w14:paraId="137D4292" w14:textId="73367656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FD55B3" w14:paraId="250236D5" w14:textId="476F8EBD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0B4DD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4C3D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Childcare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A4B6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Needs dependent care but none is available or accessible (including family members, friends or neighbors).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D12E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Dependent care is unreliable or unaffordable; inadequate supervision is a problem for dependent care that is available (including family members, friends or neighbors).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9D4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Affordable, subsidized dependent care is available but limited (if family members’, friends’ or neighbors’ availability or interest is limited). 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EA77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Reliable, affordable dependent care is available (could be family members friends, or neighbors); no need for subsidies.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C05B" w14:textId="3370C38A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Able to select quality dependent care of choice (could be from among family members, friends, or neighbors).</w:t>
            </w:r>
          </w:p>
        </w:tc>
        <w:tc>
          <w:tcPr>
            <w:tcW w:w="1520" w:type="dxa"/>
          </w:tcPr>
          <w:p w14:paraId="1DC3CF3D" w14:textId="10F14D09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68666B72" w14:textId="7BF2242F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E3FB3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AA52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Children’s Education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BBAB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One or more school-aged child(ren) not enrolled in school.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6B95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All school-aged children are enrolled in school, but one or more are not attending or only occasionally attending classes OR have unmet educational needs.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1284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School-aged children are enrolled in school, but one or more only attend classes most of the time OR are struggling in at least 3, but not all, of their classes.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0E33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All school-aged children enrolled in school and attend classes on a regular basis, but one or more are struggling in 1–2 classes.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6F81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All school-aged children are enrolled, attend classes on a regular basis, and are performing well in school. </w:t>
            </w:r>
          </w:p>
        </w:tc>
        <w:tc>
          <w:tcPr>
            <w:tcW w:w="1520" w:type="dxa"/>
          </w:tcPr>
          <w:p w14:paraId="136314CA" w14:textId="14251D21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3A583D14" w14:textId="5B214AA5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4EE79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6DAD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Adult Education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57E4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 HS diploma/GED/HiSET and is not enrolled in HS or GED/HiSET program.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C20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 HS diploma/GED/HiSET but client is enrolled in HS or a GED/HiSET program.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9995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Client has HS diploma/GED/HiSET but is not seeking additional education/training to benefit employment.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C4B1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Client has HS diploma/GED/HiSET and is seeking additional education/ training to benefit employment.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92CC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Client has completed additional education/training beyond HS diploma/GED/HiSET (and is in a position where they are employable).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520" w:type="dxa"/>
          </w:tcPr>
          <w:p w14:paraId="27397DCD" w14:textId="6EDB2813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01B4D336" w14:textId="639BDD7D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BFF1C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B3A8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Healthcare Coverage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0FBE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At least one household member has immediate need for medical care or attention and has no medical coverage.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D273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No immediate need, but at least one household member has no medical coverage and greater difficulty accessing medical care when needed.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6B4F" w14:textId="0C91DA2E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At least one household member has no immediate need and no medical coverage but can access medical care when needed.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6DF9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Client and any household members have some type of medical coverage, but it may strain budget or is less than adequate.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ACB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Empowered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: Client is covered by affordable, adequate health insurance. </w:t>
            </w:r>
          </w:p>
        </w:tc>
        <w:tc>
          <w:tcPr>
            <w:tcW w:w="1520" w:type="dxa"/>
          </w:tcPr>
          <w:p w14:paraId="6D8CF134" w14:textId="689D4FED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14CEA1F8" w14:textId="530E4E34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77E76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1F0E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Life Skills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30AE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Unable to meet basic needs such as personal care, food, activities of daily living.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5FD2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Can meet a few but not all needs of daily living with assistance. 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E89D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Can meet most but not all daily living needs without assistance.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8309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Able to meet all basic needs of daily living without assistance.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CC5C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Able to provide beyond basic needs of daily living for self and family, if applicable.</w:t>
            </w:r>
          </w:p>
        </w:tc>
        <w:tc>
          <w:tcPr>
            <w:tcW w:w="1520" w:type="dxa"/>
          </w:tcPr>
          <w:p w14:paraId="66DAF389" w14:textId="76102038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194A970C" w14:textId="78BDB605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85194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743A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Family/Social Relations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D0A2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Lack of necessary support from family or friends; abuse (DV, child) is present or there is child neglect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781E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Family/friends lack the ability or resources (financial/emotional/material) to help client.  Family members or partners offer negative support; potential for abuse, neglect, or severed relations.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099D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Client receives some positive support (financial/emotional/material) from family or friends. Family members or partners acknowledge and seek to change negative behaviors; are learning to communicate and support.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7C065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Building Capacity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: Strong support from family or friends.  Family members or partners support each other’s efforts.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E645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Has a healthy and expanding support network. Family and intimate relationships are stable and communication is consistently open.</w:t>
            </w:r>
          </w:p>
        </w:tc>
        <w:tc>
          <w:tcPr>
            <w:tcW w:w="1520" w:type="dxa"/>
          </w:tcPr>
          <w:p w14:paraId="20FCC332" w14:textId="63B0FE7A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3CBB07E3" w14:textId="1BD925DD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160C1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AB33" w14:textId="587850D0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Transportation / Mobility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8A43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 access to transportation (public or private).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F1CD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Vulnerable: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Transportation is available but unreliable, unpredictable, or unaffordable.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078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Transportation is available and reliable, but inconvenient. 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DABC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Transportation is readily available and convenient but not preferred; if a client owns a car, they lack either a driver’s license or insurance. 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1359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Transportation is readily available, affordable, and satisfactory; if the client owns a car, has a driver's license and car is adequately insured.  </w:t>
            </w:r>
          </w:p>
        </w:tc>
        <w:tc>
          <w:tcPr>
            <w:tcW w:w="1520" w:type="dxa"/>
          </w:tcPr>
          <w:p w14:paraId="748E5ACF" w14:textId="181F6B29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1967B924" w14:textId="143EBB00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C769E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4970" w14:textId="718FB90C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Community Involvement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36D1" w14:textId="3CF59341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 Crisis: </w:t>
            </w:r>
            <w:r w:rsidRPr="001E162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Not applicable due to </w:t>
            </w:r>
            <w:proofErr w:type="gramStart"/>
            <w:r w:rsidRPr="001E162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crisis situation</w:t>
            </w:r>
            <w:proofErr w:type="gramEnd"/>
            <w:r w:rsidRPr="001E162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; in “survival” mode.</w:t>
            </w:r>
            <w:r w:rsidRPr="001E162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9D68" w14:textId="4D6311F9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Vulnerable: </w:t>
            </w:r>
            <w:r w:rsidRPr="001E162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Socially isolated, lacks social skills or lacks motivation to become involved. 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826F" w14:textId="2732C9A7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Safe: </w:t>
            </w:r>
            <w:r w:rsidRPr="001E162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Has adequate social skills and motivation/desire but lacks the opportunity or knowledge of ways to become involved OR chooses not to participate.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CC7E" w14:textId="21430C97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Building Capacity: </w:t>
            </w:r>
            <w:r w:rsidRPr="001E162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Some community involvement (advisory group, support group, church, volunteering, etc.), but has barriers (transportation, childcare issues, etc.).</w:t>
            </w:r>
            <w:r w:rsidRPr="001E162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D477" w14:textId="7EECDC65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Empowered: </w:t>
            </w:r>
            <w:r w:rsidRPr="001E162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Actively involved in the community.</w:t>
            </w:r>
          </w:p>
        </w:tc>
        <w:tc>
          <w:tcPr>
            <w:tcW w:w="1520" w:type="dxa"/>
          </w:tcPr>
          <w:p w14:paraId="4598B5F5" w14:textId="085EB966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3BEC9B3F" w14:textId="0E89525F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A5F09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D8B9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Parenting Skills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262C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There are safety concerns regarding parenting skills or all relations with their child(ren) have been severed.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2E37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Parenting skills are minimal; client has difficulty relating to their child(ren); potential for abuse or neglect. 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D1B8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Parenting skills are apparent but require reinforcement; the client acknowledges and seeks to change negative behaviors and is learning to communicate and support.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3C3D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Parenting skills are adequate; the client supports their child(ren)’s development. 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B312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Parenting skills are well-developed; parent-child relations are stable and communication is consistently open.  </w:t>
            </w:r>
          </w:p>
        </w:tc>
        <w:tc>
          <w:tcPr>
            <w:tcW w:w="1520" w:type="dxa"/>
          </w:tcPr>
          <w:p w14:paraId="4529BC3C" w14:textId="34FB25B1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44CD1303" w14:textId="6D272CB3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C9454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4F8E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Legal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C9F0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Current outstanding warrants OR clients who are undocumented and at risk for detention/deportation OR currently incarcerated.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BD60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Current charges/trial pending OR non-compliance with probation/parole, OR clients who are undocumented and actively working towards permanent residency/citizenship.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E6C3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Fully compliant with probation/parole terms with no charges pending.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AD58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Has successfully completed probation/parole, but prior arrests pose a problem to current self-sufficiency. 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CF07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No criminal history OR no active criminal justice involvement in more than 12 months (and prior arrests do not pose a problem to current self-sufficiency). </w:t>
            </w:r>
          </w:p>
        </w:tc>
        <w:tc>
          <w:tcPr>
            <w:tcW w:w="1520" w:type="dxa"/>
          </w:tcPr>
          <w:p w14:paraId="12EAC63E" w14:textId="21E1D484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5AAC1E51" w14:textId="53C3EBB3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F4145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AC1E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Mental Health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A947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Danger to self or others; recurring suicidal ideation; experiencing severe difficulties in day-to-day life due to mental health issues.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F358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Recurrent mental health symptoms that may affect behavior but NOT a danger to self or others; persistent issues with functioning due to mental health symptoms.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35A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Mild symptoms may be present but are transient; only moderate difficulty in functioning due to mental health issues.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55A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Building Capacity: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Minimal symptoms that are expected responses to life stressors; only slight impairment in functioning.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15FB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Symptoms are absent or rare; good or superior functioning in a wide range of activities; no more than everyday problems and concerns. </w:t>
            </w:r>
          </w:p>
        </w:tc>
        <w:tc>
          <w:tcPr>
            <w:tcW w:w="1520" w:type="dxa"/>
          </w:tcPr>
          <w:p w14:paraId="1E360E31" w14:textId="6FA27DED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3B1C5738" w14:textId="1ACB3150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E4FE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9666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Substance Abuse &amp; Addictive Behaviors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B4C0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Meets criteria for severe abuse/dependence; resulting in problems so severe that institutional living or hospitalization may be necessary.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0098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Meets criteria for dependence; preoccupation with use and/or obtaining drugs/alcohol; withdrawal or withdrawal avoidance behaviors evident; use results in avoidance or neglect of essential life activities.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8EB3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Use within the last 6 months; evidence of persistent or recurrent social, occupational, emotional or physical problems related to use (such as disruptive behavior or housing problems); problems have persisted for at least one month.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4DC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Client has used during the last 6 months, but no evidence of persistent or recurrent social, occupational, emotional, or physical problems related to use; no evidence of recurrent dangerous use.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BD6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 drug use/alcohol abuse in last 6 months.</w:t>
            </w:r>
          </w:p>
        </w:tc>
        <w:tc>
          <w:tcPr>
            <w:tcW w:w="1520" w:type="dxa"/>
          </w:tcPr>
          <w:p w14:paraId="002F96CB" w14:textId="47C5F338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164FD1B9" w14:textId="3CB89D39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AC540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1425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Safety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BEDD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Home or residence is not safe; immediate level of lethality is extremely high; possible child and family services involvement.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DB96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Safety is threatened/temporary protection is available; level of lethality is high.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BEEA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Current level of safety is minimally adequate; ongoing safety planning is essential.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0468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Environment is safe, however, the future of such is uncertain; safety planning is important.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C4C1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Environment is apparently safe and stable.   </w:t>
            </w:r>
          </w:p>
        </w:tc>
        <w:tc>
          <w:tcPr>
            <w:tcW w:w="1520" w:type="dxa"/>
          </w:tcPr>
          <w:p w14:paraId="11746562" w14:textId="10108A95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2BE8DB55" w14:textId="39622204" w:rsidTr="00FD55B3">
        <w:trPr>
          <w:cantSplit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D53C2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EE7D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0BA8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Client is facing Bankruptcies/ Foreclosures/ Eviction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373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Client has Outstanding Judgements/ Garnishments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589C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Client Needs a credit repair plan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21A7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Client has Moderate budgeting skills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DA5D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Empowered: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Client has manageable budget and ability to save</w:t>
            </w:r>
          </w:p>
        </w:tc>
        <w:tc>
          <w:tcPr>
            <w:tcW w:w="1520" w:type="dxa"/>
          </w:tcPr>
          <w:p w14:paraId="04BFBCE3" w14:textId="65A1246F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4D9885E4" w14:textId="4ABE043D" w:rsidTr="00FD55B3">
        <w:trPr>
          <w:cantSplit/>
          <w:trHeight w:val="1014"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3128A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F6A0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Disabilities &amp; Physical Health</w:t>
            </w:r>
          </w:p>
        </w:tc>
        <w:tc>
          <w:tcPr>
            <w:tcW w:w="2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1E56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Crisis: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Acute or chronic symptoms are currently affecting housing, employment, social interactions, etc.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8449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Vulnerable: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Sometimes or periodically has acute or chronic symptoms affecting housing, employment, social interactions, etc.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C374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Rarely has acute or chronic symptoms affecting housing, employment, social interactions, etc.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184D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capacity: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Asymptomatic – condition controlled by services or medication.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0FAC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Thriving: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 identified disabilities or chronic physical health conditions.</w:t>
            </w:r>
          </w:p>
          <w:p w14:paraId="7619212F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1AF0E6" w14:textId="77777777" w:rsidR="00FD55B3" w:rsidRDefault="00FD55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</w:tcPr>
          <w:p w14:paraId="76B585B4" w14:textId="71FF99E7" w:rsidR="00FD55B3" w:rsidRDefault="00FD55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55B3">
              <w:rPr>
                <w:rFonts w:ascii="Calibri" w:eastAsia="Calibri" w:hAnsi="Calibri" w:cs="Calibri"/>
                <w:bCs/>
                <w:sz w:val="20"/>
                <w:szCs w:val="20"/>
              </w:rPr>
              <w:t>Domain not applicable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to client.</w:t>
            </w:r>
          </w:p>
        </w:tc>
      </w:tr>
      <w:tr w:rsidR="00FD55B3" w14:paraId="276076D1" w14:textId="2CD739A9" w:rsidTr="00FD55B3">
        <w:trPr>
          <w:trHeight w:val="537"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5499A" w14:textId="77777777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676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BD831" w14:textId="58BA8085" w:rsidR="00FD55B3" w:rsidRDefault="00F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Calibri" w:eastAsia="Calibri" w:hAnsi="Calibri" w:cs="Calibri"/>
                <w:b/>
              </w:rPr>
            </w:pPr>
            <w:r w:rsidRPr="00FD55B3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Total Score – </w:t>
            </w:r>
            <w:r w:rsidRPr="00FD55B3">
              <w:rPr>
                <w:rFonts w:ascii="Calibri" w:eastAsia="Calibri" w:hAnsi="Calibri" w:cs="Calibri"/>
                <w:sz w:val="32"/>
                <w:szCs w:val="32"/>
              </w:rPr>
              <w:t>Add the score from every domain</w:t>
            </w:r>
          </w:p>
        </w:tc>
      </w:tr>
    </w:tbl>
    <w:p w14:paraId="3ABAEF2A" w14:textId="77777777" w:rsidR="00FD24EE" w:rsidRDefault="00FD24EE"/>
    <w:p w14:paraId="307603C9" w14:textId="77777777" w:rsidR="00FD24EE" w:rsidRDefault="002A2E20">
      <w:pPr>
        <w:rPr>
          <w:rFonts w:ascii="Calibri" w:eastAsia="Calibri" w:hAnsi="Calibri" w:cs="Calibri"/>
          <w:b/>
          <w:color w:val="000000"/>
          <w:u w:val="single"/>
        </w:rPr>
      </w:pPr>
      <w:r>
        <w:br w:type="page"/>
      </w:r>
      <w:r>
        <w:rPr>
          <w:rFonts w:ascii="Calibri" w:eastAsia="Calibri" w:hAnsi="Calibri" w:cs="Calibri"/>
          <w:b/>
          <w:color w:val="000000"/>
          <w:u w:val="single"/>
        </w:rPr>
        <w:lastRenderedPageBreak/>
        <w:t>OPTIONAL Observation Based Questions</w:t>
      </w:r>
    </w:p>
    <w:p w14:paraId="3A7C1494" w14:textId="77777777" w:rsidR="00FD24EE" w:rsidRDefault="002A2E20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The questions below are ONLY TO BE COMPLETED BY THE CASE MANAGER / ASSESSOR if there are concerns that were not disclosed during the assessment conversation. The additional information may be used in Case Conferencing to better evaluate a client situation.</w:t>
      </w:r>
    </w:p>
    <w:p w14:paraId="452E5472" w14:textId="77777777" w:rsidR="00FD24EE" w:rsidRDefault="002A2E2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</w:p>
    <w:p w14:paraId="1D6A7BB9" w14:textId="77777777" w:rsidR="00FD24EE" w:rsidRDefault="002A2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 you observe signs or symptoms of a serious health condition in the respondent or any immediate household member you have observed? </w:t>
      </w:r>
    </w:p>
    <w:p w14:paraId="191927AD" w14:textId="77777777" w:rsidR="00FD24EE" w:rsidRDefault="002A2E20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Examples: Difficulty walking or moving, severe swelling, problems breathing, pain or light-headedness.</w:t>
      </w:r>
    </w:p>
    <w:p w14:paraId="7513C58D" w14:textId="77777777" w:rsidR="00FD24EE" w:rsidRDefault="00FD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/>
        </w:rPr>
      </w:pPr>
    </w:p>
    <w:p w14:paraId="128EAAC9" w14:textId="77777777" w:rsidR="00FD24EE" w:rsidRDefault="002A2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Yes     </w:t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No     </w:t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Don’t Know </w:t>
      </w:r>
    </w:p>
    <w:p w14:paraId="063A9E8A" w14:textId="77777777" w:rsidR="00FD24EE" w:rsidRDefault="00FD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/>
        </w:rPr>
      </w:pPr>
    </w:p>
    <w:p w14:paraId="11E0CC7B" w14:textId="77777777" w:rsidR="00FD24EE" w:rsidRDefault="002A2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 you observe signs or symptoms of a serious mental illness in the respondent or any household member you have observed? </w:t>
      </w:r>
    </w:p>
    <w:p w14:paraId="781154EF" w14:textId="77777777" w:rsidR="00FD24EE" w:rsidRDefault="002A2E20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Examples: Withdrawal or blank affect, racing thoughts or speech, apparent breaks from reality, rapid emotional changes, paranoia.</w:t>
      </w:r>
    </w:p>
    <w:p w14:paraId="4BF45540" w14:textId="77777777" w:rsidR="00FD24EE" w:rsidRDefault="00FD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/>
        </w:rPr>
      </w:pPr>
    </w:p>
    <w:p w14:paraId="77775EF9" w14:textId="77777777" w:rsidR="00FD24EE" w:rsidRDefault="002A2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Yes     </w:t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No     </w:t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Don’t Know </w:t>
      </w:r>
    </w:p>
    <w:p w14:paraId="398377C9" w14:textId="77777777" w:rsidR="00FD24EE" w:rsidRDefault="00FD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/>
        </w:rPr>
      </w:pPr>
    </w:p>
    <w:p w14:paraId="03972148" w14:textId="77777777" w:rsidR="00FD24EE" w:rsidRDefault="002A2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 you observe signs or symptoms of a substance use disorder in the respondent or any household member you have observed? </w:t>
      </w:r>
    </w:p>
    <w:p w14:paraId="57E470AA" w14:textId="77777777" w:rsidR="00FD24EE" w:rsidRDefault="002A2E20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Examples: Unusually high or low energy; tremors or shakes of hands, feet, or head; red, watery eyes; unusually large or small pupils; frequent rubbing of nose or twisting of jaw; slurred speech.</w:t>
      </w:r>
    </w:p>
    <w:p w14:paraId="71C31BB9" w14:textId="77777777" w:rsidR="00FD24EE" w:rsidRDefault="00FD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/>
        </w:rPr>
      </w:pPr>
    </w:p>
    <w:p w14:paraId="650B6C9C" w14:textId="77777777" w:rsidR="00FD24EE" w:rsidRDefault="002A2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Yes     </w:t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No     </w:t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Don’t Know </w:t>
      </w:r>
    </w:p>
    <w:p w14:paraId="025285CD" w14:textId="77777777" w:rsidR="00FD24EE" w:rsidRDefault="00FD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/>
        </w:rPr>
      </w:pPr>
    </w:p>
    <w:p w14:paraId="32E3B6E1" w14:textId="77777777" w:rsidR="00FD24EE" w:rsidRDefault="002A2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Did you observe any other condition or scenario that was not covered in this document that you feel should be reviewed in a Case Conference Meeting?</w:t>
      </w:r>
    </w:p>
    <w:p w14:paraId="64EBB26D" w14:textId="77777777" w:rsidR="00FD24EE" w:rsidRDefault="002A2E20">
      <w:pPr>
        <w:spacing w:line="240" w:lineRule="auto"/>
        <w:ind w:left="360" w:firstLine="360"/>
        <w:rPr>
          <w:rFonts w:ascii="Calibri" w:eastAsia="Calibri" w:hAnsi="Calibri" w:cs="Calibri"/>
        </w:rPr>
      </w:pPr>
      <w:r>
        <w:t>◻</w:t>
      </w:r>
      <w:r>
        <w:rPr>
          <w:rFonts w:ascii="Calibri" w:eastAsia="Calibri" w:hAnsi="Calibri" w:cs="Calibri"/>
        </w:rPr>
        <w:t xml:space="preserve"> Yes     </w:t>
      </w:r>
      <w:r>
        <w:t>◻</w:t>
      </w:r>
      <w:r>
        <w:rPr>
          <w:rFonts w:ascii="Calibri" w:eastAsia="Calibri" w:hAnsi="Calibri" w:cs="Calibri"/>
        </w:rPr>
        <w:t xml:space="preserve"> No     </w:t>
      </w:r>
      <w:r>
        <w:t>◻</w:t>
      </w:r>
      <w:r>
        <w:rPr>
          <w:rFonts w:ascii="Calibri" w:eastAsia="Calibri" w:hAnsi="Calibri" w:cs="Calibri"/>
        </w:rPr>
        <w:t xml:space="preserve"> Don’t Know </w:t>
      </w:r>
    </w:p>
    <w:p w14:paraId="4128E487" w14:textId="77777777" w:rsidR="00FD24EE" w:rsidRDefault="00FD24EE">
      <w:pPr>
        <w:spacing w:line="240" w:lineRule="auto"/>
        <w:ind w:left="360"/>
        <w:rPr>
          <w:rFonts w:ascii="Calibri" w:eastAsia="Calibri" w:hAnsi="Calibri" w:cs="Calibri"/>
        </w:rPr>
      </w:pPr>
    </w:p>
    <w:p w14:paraId="58D3DC38" w14:textId="77777777" w:rsidR="00FD24EE" w:rsidRDefault="002A2E20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42DA1" w14:textId="77777777" w:rsidR="00FD24EE" w:rsidRDefault="00FD24EE">
      <w:pPr>
        <w:spacing w:line="240" w:lineRule="auto"/>
      </w:pPr>
    </w:p>
    <w:sectPr w:rsidR="00FD24EE" w:rsidSect="001E1625">
      <w:headerReference w:type="default" r:id="rId10"/>
      <w:footerReference w:type="default" r:id="rId11"/>
      <w:pgSz w:w="15840" w:h="12240" w:orient="landscape"/>
      <w:pgMar w:top="1440" w:right="720" w:bottom="1440" w:left="72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2015" w14:textId="77777777" w:rsidR="001C74D0" w:rsidRDefault="001C74D0">
      <w:pPr>
        <w:spacing w:line="240" w:lineRule="auto"/>
      </w:pPr>
      <w:r>
        <w:separator/>
      </w:r>
    </w:p>
  </w:endnote>
  <w:endnote w:type="continuationSeparator" w:id="0">
    <w:p w14:paraId="620967EA" w14:textId="77777777" w:rsidR="001C74D0" w:rsidRDefault="001C7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A0CC" w14:textId="77777777" w:rsidR="00FD24EE" w:rsidRPr="00981D23" w:rsidRDefault="002A2E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  <w:r w:rsidRPr="00981D23">
      <w:rPr>
        <w:rFonts w:ascii="Calibri" w:eastAsia="Calibri" w:hAnsi="Calibri" w:cs="Calibri"/>
        <w:color w:val="000000"/>
        <w:sz w:val="16"/>
        <w:szCs w:val="16"/>
      </w:rPr>
      <w:fldChar w:fldCharType="begin"/>
    </w:r>
    <w:r w:rsidRPr="00981D23">
      <w:rPr>
        <w:rFonts w:ascii="Calibri" w:eastAsia="Calibri" w:hAnsi="Calibri" w:cs="Calibri"/>
        <w:color w:val="000000"/>
        <w:sz w:val="16"/>
        <w:szCs w:val="16"/>
      </w:rPr>
      <w:instrText>PAGE</w:instrText>
    </w:r>
    <w:r w:rsidRPr="00981D23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D70347" w:rsidRPr="00981D23">
      <w:rPr>
        <w:rFonts w:ascii="Calibri" w:eastAsia="Calibri" w:hAnsi="Calibri" w:cs="Calibri"/>
        <w:noProof/>
        <w:color w:val="000000"/>
        <w:sz w:val="16"/>
        <w:szCs w:val="16"/>
      </w:rPr>
      <w:t>1</w:t>
    </w:r>
    <w:r w:rsidRPr="00981D23"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37F89AA3" w14:textId="77777777" w:rsidR="00FD24EE" w:rsidRDefault="00FD24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CE12" w14:textId="77777777" w:rsidR="001C74D0" w:rsidRDefault="001C74D0">
      <w:pPr>
        <w:spacing w:line="240" w:lineRule="auto"/>
      </w:pPr>
      <w:r>
        <w:separator/>
      </w:r>
    </w:p>
  </w:footnote>
  <w:footnote w:type="continuationSeparator" w:id="0">
    <w:p w14:paraId="5DA17EBD" w14:textId="77777777" w:rsidR="001C74D0" w:rsidRDefault="001C74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EFA8" w14:textId="5E8DC2D8" w:rsidR="00FD24EE" w:rsidRDefault="002A2E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SSM (Word)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6083"/>
    <w:multiLevelType w:val="multilevel"/>
    <w:tmpl w:val="A9E2C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9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EE"/>
    <w:rsid w:val="001C74D0"/>
    <w:rsid w:val="001E1625"/>
    <w:rsid w:val="002A2E20"/>
    <w:rsid w:val="007379BF"/>
    <w:rsid w:val="00812FA1"/>
    <w:rsid w:val="00981D23"/>
    <w:rsid w:val="00BB3F9B"/>
    <w:rsid w:val="00D70347"/>
    <w:rsid w:val="00D7628B"/>
    <w:rsid w:val="00FD24EE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3969"/>
  <w15:docId w15:val="{93CEDB76-196E-40FE-8BB0-3FD4673B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08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35"/>
  </w:style>
  <w:style w:type="paragraph" w:styleId="Footer">
    <w:name w:val="footer"/>
    <w:basedOn w:val="Normal"/>
    <w:link w:val="FooterChar"/>
    <w:uiPriority w:val="99"/>
    <w:unhideWhenUsed/>
    <w:rsid w:val="001308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35"/>
  </w:style>
  <w:style w:type="table" w:styleId="TableGrid">
    <w:name w:val="Table Grid"/>
    <w:basedOn w:val="TableNormal"/>
    <w:uiPriority w:val="39"/>
    <w:rsid w:val="002E60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4C4"/>
    <w:pPr>
      <w:spacing w:after="200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g5ex77Hyc97Zkmt/VLarncn/uw==">AMUW2mU8owVfmDZ+KD7DxAHiVg8z5yenv4w/MYYqFM3G6/aFkwAiLQHQiSlWCVciSX+aYDbJseCCr3Uo3sx9Tf4YO15jKu1eRG74/4pbHahn1Ly5cCW3W6u/b70f7YPVbZIZ8LYKDVYn1c6VJ3aaQ2WFAnlVLMw40A==</go:docsCustomData>
</go:gDocsCustomXmlDataStorage>
</file>

<file path=customXml/itemProps1.xml><?xml version="1.0" encoding="utf-8"?>
<ds:datastoreItem xmlns:ds="http://schemas.openxmlformats.org/officeDocument/2006/customXml" ds:itemID="{8C588A79-7B38-45D2-B37D-822F643DF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Carolyn Curry</cp:lastModifiedBy>
  <cp:revision>6</cp:revision>
  <dcterms:created xsi:type="dcterms:W3CDTF">2020-12-30T21:03:00Z</dcterms:created>
  <dcterms:modified xsi:type="dcterms:W3CDTF">2023-10-04T14:26:00Z</dcterms:modified>
</cp:coreProperties>
</file>