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C57C" w14:textId="70F572AB" w:rsidR="00B759F4" w:rsidRDefault="00B759F4" w:rsidP="00B759F4">
      <w:pPr>
        <w:keepNext/>
        <w:keepLines/>
        <w:spacing w:before="240" w:after="0"/>
        <w:ind w:left="-360"/>
        <w:outlineLvl w:val="0"/>
        <w:rPr>
          <w:rFonts w:ascii="Calibri" w:eastAsia="Times New Roman" w:hAnsi="Calibri" w:cs="Times New Roman"/>
          <w:b/>
          <w:color w:val="242538"/>
          <w:sz w:val="32"/>
          <w:szCs w:val="32"/>
        </w:rPr>
      </w:pPr>
      <w:bookmarkStart w:id="0" w:name="_Toc111464513"/>
      <w:r w:rsidRPr="00B759F4">
        <w:rPr>
          <w:rFonts w:ascii="Calibri" w:eastAsia="Times New Roman" w:hAnsi="Calibri" w:cs="Times New Roman"/>
          <w:b/>
          <w:color w:val="242538"/>
          <w:sz w:val="32"/>
          <w:szCs w:val="32"/>
        </w:rPr>
        <w:t>Project Application Scoring Matrix</w:t>
      </w:r>
      <w:bookmarkEnd w:id="0"/>
      <w:r>
        <w:rPr>
          <w:rFonts w:ascii="Calibri" w:eastAsia="Times New Roman" w:hAnsi="Calibri" w:cs="Times New Roman"/>
          <w:b/>
          <w:color w:val="242538"/>
          <w:sz w:val="32"/>
          <w:szCs w:val="32"/>
        </w:rPr>
        <w:t xml:space="preserve">: </w:t>
      </w:r>
      <w:r w:rsidR="00C05B9A" w:rsidRPr="00C05B9A">
        <w:rPr>
          <w:rFonts w:ascii="Calibri" w:eastAsia="Times New Roman" w:hAnsi="Calibri" w:cs="Times New Roman"/>
          <w:b/>
          <w:color w:val="242538"/>
          <w:sz w:val="32"/>
          <w:szCs w:val="32"/>
          <w:highlight w:val="yellow"/>
        </w:rPr>
        <w:t xml:space="preserve">Lifestyles’ </w:t>
      </w:r>
      <w:r w:rsidR="00097A47">
        <w:rPr>
          <w:rFonts w:ascii="Calibri" w:eastAsia="Times New Roman" w:hAnsi="Calibri" w:cs="Times New Roman"/>
          <w:b/>
          <w:color w:val="242538"/>
          <w:sz w:val="32"/>
          <w:szCs w:val="32"/>
          <w:highlight w:val="yellow"/>
        </w:rPr>
        <w:t>RR</w:t>
      </w:r>
      <w:r w:rsidR="00C05B9A" w:rsidRPr="00C05B9A">
        <w:rPr>
          <w:rFonts w:ascii="Calibri" w:eastAsia="Times New Roman" w:hAnsi="Calibri" w:cs="Times New Roman"/>
          <w:b/>
          <w:color w:val="242538"/>
          <w:sz w:val="32"/>
          <w:szCs w:val="32"/>
          <w:highlight w:val="yellow"/>
        </w:rPr>
        <w:t>H</w:t>
      </w:r>
    </w:p>
    <w:p w14:paraId="3D3BC46C" w14:textId="77777777" w:rsidR="00CC6C1D" w:rsidRPr="00B759F4" w:rsidRDefault="00CC6C1D" w:rsidP="00CC6C1D">
      <w:pPr>
        <w:keepNext/>
        <w:keepLines/>
        <w:spacing w:after="0"/>
        <w:ind w:left="-360"/>
        <w:outlineLvl w:val="0"/>
        <w:rPr>
          <w:rFonts w:ascii="Calibri" w:eastAsia="Times New Roman" w:hAnsi="Calibri" w:cs="Times New Roman"/>
          <w:b/>
          <w:color w:val="242538"/>
          <w:sz w:val="14"/>
          <w:szCs w:val="14"/>
        </w:rPr>
      </w:pPr>
    </w:p>
    <w:tbl>
      <w:tblPr>
        <w:tblStyle w:val="GridTable41"/>
        <w:tblW w:w="5787" w:type="pct"/>
        <w:jc w:val="center"/>
        <w:tblLook w:val="04A0" w:firstRow="1" w:lastRow="0" w:firstColumn="1" w:lastColumn="0" w:noHBand="0" w:noVBand="1"/>
      </w:tblPr>
      <w:tblGrid>
        <w:gridCol w:w="598"/>
        <w:gridCol w:w="2093"/>
        <w:gridCol w:w="5766"/>
        <w:gridCol w:w="1283"/>
        <w:gridCol w:w="1082"/>
      </w:tblGrid>
      <w:tr w:rsidR="00144F5B" w:rsidRPr="00B759F4" w14:paraId="57868A24" w14:textId="77777777" w:rsidTr="006B5A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849CC19" w14:textId="77777777" w:rsidR="00144F5B" w:rsidRPr="00B759F4" w:rsidRDefault="00144F5B" w:rsidP="00B759F4">
            <w:pPr>
              <w:jc w:val="center"/>
              <w:rPr>
                <w:rFonts w:ascii="Calibri" w:eastAsia="Calibri" w:hAnsi="Calibri" w:cs="Times New Roman"/>
              </w:rPr>
            </w:pPr>
          </w:p>
        </w:tc>
        <w:tc>
          <w:tcPr>
            <w:tcW w:w="967" w:type="pct"/>
          </w:tcPr>
          <w:p w14:paraId="41AA2335" w14:textId="5185E25C"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Scoring Category / Question</w:t>
            </w:r>
          </w:p>
        </w:tc>
        <w:tc>
          <w:tcPr>
            <w:tcW w:w="2664" w:type="pct"/>
          </w:tcPr>
          <w:p w14:paraId="37158983" w14:textId="77777777"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Measurement</w:t>
            </w:r>
          </w:p>
        </w:tc>
        <w:tc>
          <w:tcPr>
            <w:tcW w:w="593" w:type="pct"/>
          </w:tcPr>
          <w:p w14:paraId="50493796" w14:textId="0519F32B"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Points Available</w:t>
            </w:r>
          </w:p>
        </w:tc>
        <w:tc>
          <w:tcPr>
            <w:tcW w:w="500" w:type="pct"/>
          </w:tcPr>
          <w:p w14:paraId="23E65CE5" w14:textId="08EE99BC"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 xml:space="preserve">Points </w:t>
            </w:r>
            <w:r>
              <w:rPr>
                <w:rFonts w:ascii="Calibri" w:eastAsia="Calibri" w:hAnsi="Calibri" w:cs="Times New Roman"/>
              </w:rPr>
              <w:t>Received</w:t>
            </w:r>
          </w:p>
        </w:tc>
      </w:tr>
      <w:tr w:rsidR="00144F5B" w:rsidRPr="00B759F4" w14:paraId="469AB381"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26E783D5" w14:textId="77777777" w:rsidR="00144F5B" w:rsidRPr="00B759F4" w:rsidRDefault="00144F5B" w:rsidP="00B759F4">
            <w:pPr>
              <w:jc w:val="center"/>
              <w:rPr>
                <w:rFonts w:ascii="Calibri" w:eastAsia="Calibri" w:hAnsi="Calibri" w:cs="Calibri"/>
              </w:rPr>
            </w:pPr>
          </w:p>
        </w:tc>
        <w:tc>
          <w:tcPr>
            <w:tcW w:w="967" w:type="pct"/>
          </w:tcPr>
          <w:p w14:paraId="5F6E75D2" w14:textId="6227AB6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Application Completeness</w:t>
            </w:r>
          </w:p>
        </w:tc>
        <w:tc>
          <w:tcPr>
            <w:tcW w:w="2664" w:type="pct"/>
          </w:tcPr>
          <w:p w14:paraId="2BAAE4F6"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applicants who submit all required components of this RFP by the deadline</w:t>
            </w:r>
          </w:p>
        </w:tc>
        <w:tc>
          <w:tcPr>
            <w:tcW w:w="593" w:type="pct"/>
          </w:tcPr>
          <w:p w14:paraId="561E8BE1"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6CE920C2" w14:textId="4F4BFB8D"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5</w:t>
            </w:r>
          </w:p>
        </w:tc>
      </w:tr>
      <w:tr w:rsidR="00144F5B" w:rsidRPr="00B759F4" w14:paraId="0108EF04"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51F45A75" w14:textId="77777777" w:rsidR="00144F5B" w:rsidRPr="00B759F4" w:rsidRDefault="00144F5B" w:rsidP="00B759F4">
            <w:pPr>
              <w:jc w:val="center"/>
              <w:rPr>
                <w:rFonts w:ascii="Calibri" w:eastAsia="Calibri" w:hAnsi="Calibri" w:cs="Calibri"/>
              </w:rPr>
            </w:pPr>
          </w:p>
        </w:tc>
        <w:tc>
          <w:tcPr>
            <w:tcW w:w="4224" w:type="pct"/>
            <w:gridSpan w:val="3"/>
          </w:tcPr>
          <w:p w14:paraId="37E52D9C" w14:textId="1AB94E0F"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PROPOSAL GENERAL QUESTIONS</w:t>
            </w:r>
          </w:p>
        </w:tc>
        <w:tc>
          <w:tcPr>
            <w:tcW w:w="500" w:type="pct"/>
          </w:tcPr>
          <w:p w14:paraId="6E139A07"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1D694E1F"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5EA8925F" w14:textId="056098D2" w:rsidR="00144F5B" w:rsidRPr="00B759F4" w:rsidRDefault="00144F5B" w:rsidP="00B759F4">
            <w:pPr>
              <w:jc w:val="center"/>
              <w:rPr>
                <w:rFonts w:ascii="Calibri" w:eastAsia="Calibri" w:hAnsi="Calibri" w:cs="Calibri"/>
              </w:rPr>
            </w:pPr>
            <w:r>
              <w:rPr>
                <w:rFonts w:ascii="Calibri" w:eastAsia="Calibri" w:hAnsi="Calibri" w:cs="Calibri"/>
              </w:rPr>
              <w:t>1</w:t>
            </w:r>
          </w:p>
        </w:tc>
        <w:tc>
          <w:tcPr>
            <w:tcW w:w="967" w:type="pct"/>
          </w:tcPr>
          <w:p w14:paraId="4EC6124B" w14:textId="263F1F82"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Healthcare</w:t>
            </w:r>
          </w:p>
        </w:tc>
        <w:tc>
          <w:tcPr>
            <w:tcW w:w="2664" w:type="pct"/>
          </w:tcPr>
          <w:p w14:paraId="1FB896A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identify how they assist clients obtain healthcare</w:t>
            </w:r>
          </w:p>
        </w:tc>
        <w:tc>
          <w:tcPr>
            <w:tcW w:w="593" w:type="pct"/>
          </w:tcPr>
          <w:p w14:paraId="0779181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B9E928F" w14:textId="30FE403E"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75A636BE"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2D400F88" w14:textId="65D36EED" w:rsidR="00144F5B" w:rsidRPr="00B759F4" w:rsidRDefault="00144F5B" w:rsidP="00B759F4">
            <w:pPr>
              <w:jc w:val="center"/>
              <w:rPr>
                <w:rFonts w:ascii="Calibri" w:eastAsia="Calibri" w:hAnsi="Calibri" w:cs="Calibri"/>
              </w:rPr>
            </w:pPr>
            <w:r>
              <w:rPr>
                <w:rFonts w:ascii="Calibri" w:eastAsia="Calibri" w:hAnsi="Calibri" w:cs="Calibri"/>
              </w:rPr>
              <w:t>2</w:t>
            </w:r>
          </w:p>
        </w:tc>
        <w:tc>
          <w:tcPr>
            <w:tcW w:w="967" w:type="pct"/>
          </w:tcPr>
          <w:p w14:paraId="6BE6AA64" w14:textId="04041FAE"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Educational Access/Services</w:t>
            </w:r>
          </w:p>
        </w:tc>
        <w:tc>
          <w:tcPr>
            <w:tcW w:w="2664" w:type="pct"/>
          </w:tcPr>
          <w:p w14:paraId="0B23A1D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identify any formal agreements regarding </w:t>
            </w:r>
            <w:r w:rsidRPr="00B759F4">
              <w:rPr>
                <w:rFonts w:ascii="Calibri" w:eastAsia="Calibri" w:hAnsi="Calibri" w:cs="Calibri"/>
                <w:color w:val="000000"/>
              </w:rPr>
              <w:t>early childhood services and supports</w:t>
            </w:r>
          </w:p>
        </w:tc>
        <w:tc>
          <w:tcPr>
            <w:tcW w:w="593" w:type="pct"/>
          </w:tcPr>
          <w:p w14:paraId="71044A9B"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CAF2188" w14:textId="11BE00AE" w:rsidR="00144F5B" w:rsidRPr="00B759F4" w:rsidRDefault="00C05B9A"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71F9BD1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8075B88" w14:textId="7B53749A" w:rsidR="00144F5B" w:rsidRPr="00B759F4" w:rsidRDefault="00144F5B" w:rsidP="00B759F4">
            <w:pPr>
              <w:jc w:val="center"/>
              <w:rPr>
                <w:rFonts w:ascii="Calibri" w:eastAsia="Calibri" w:hAnsi="Calibri" w:cs="Calibri"/>
              </w:rPr>
            </w:pPr>
            <w:r>
              <w:rPr>
                <w:rFonts w:ascii="Calibri" w:eastAsia="Calibri" w:hAnsi="Calibri" w:cs="Calibri"/>
              </w:rPr>
              <w:t>3</w:t>
            </w:r>
          </w:p>
        </w:tc>
        <w:tc>
          <w:tcPr>
            <w:tcW w:w="967" w:type="pct"/>
          </w:tcPr>
          <w:p w14:paraId="048F1D26" w14:textId="0DA0AC86"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Geography</w:t>
            </w:r>
          </w:p>
        </w:tc>
        <w:tc>
          <w:tcPr>
            <w:tcW w:w="2664" w:type="pct"/>
          </w:tcPr>
          <w:p w14:paraId="015DF3AE"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given to applicants who specify geographic areas served by the proposed project</w:t>
            </w:r>
          </w:p>
        </w:tc>
        <w:tc>
          <w:tcPr>
            <w:tcW w:w="593" w:type="pct"/>
          </w:tcPr>
          <w:p w14:paraId="0C5A0885"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75059388" w14:textId="25CBD313"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6440DB2C"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6883A62A" w14:textId="4BAD3779" w:rsidR="00144F5B" w:rsidRPr="00B759F4" w:rsidRDefault="00144F5B" w:rsidP="00B759F4">
            <w:pPr>
              <w:jc w:val="center"/>
              <w:rPr>
                <w:rFonts w:ascii="Calibri" w:eastAsia="Calibri" w:hAnsi="Calibri" w:cs="Calibri"/>
              </w:rPr>
            </w:pPr>
            <w:r>
              <w:rPr>
                <w:rFonts w:ascii="Calibri" w:eastAsia="Calibri" w:hAnsi="Calibri" w:cs="Calibri"/>
              </w:rPr>
              <w:t>4</w:t>
            </w:r>
          </w:p>
        </w:tc>
        <w:tc>
          <w:tcPr>
            <w:tcW w:w="967" w:type="pct"/>
          </w:tcPr>
          <w:p w14:paraId="14D89E3C" w14:textId="7D4F5BDA"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Diversity, Equity &amp; Inclusion</w:t>
            </w:r>
          </w:p>
        </w:tc>
        <w:tc>
          <w:tcPr>
            <w:tcW w:w="2664" w:type="pct"/>
          </w:tcPr>
          <w:p w14:paraId="553B2D27"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demonstrate they have assessed their agency for DEI issues and disparities, developed an action plan to address issues, and implemented specific strategies</w:t>
            </w:r>
          </w:p>
        </w:tc>
        <w:tc>
          <w:tcPr>
            <w:tcW w:w="593" w:type="pct"/>
          </w:tcPr>
          <w:p w14:paraId="5A40045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64F348E8" w14:textId="176D49EF"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3F23946A"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7B86659" w14:textId="4F35FCCA" w:rsidR="00144F5B" w:rsidRPr="00B759F4" w:rsidRDefault="00144F5B" w:rsidP="00B759F4">
            <w:pPr>
              <w:jc w:val="center"/>
              <w:rPr>
                <w:rFonts w:ascii="Calibri" w:eastAsia="Calibri" w:hAnsi="Calibri" w:cs="Calibri"/>
              </w:rPr>
            </w:pPr>
            <w:r>
              <w:rPr>
                <w:rFonts w:ascii="Calibri" w:eastAsia="Calibri" w:hAnsi="Calibri" w:cs="Calibri"/>
              </w:rPr>
              <w:t>5</w:t>
            </w:r>
          </w:p>
        </w:tc>
        <w:tc>
          <w:tcPr>
            <w:tcW w:w="967" w:type="pct"/>
          </w:tcPr>
          <w:p w14:paraId="27252098" w14:textId="1D8A8FB9"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Lived Experience Engagement</w:t>
            </w:r>
          </w:p>
        </w:tc>
        <w:tc>
          <w:tcPr>
            <w:tcW w:w="2664" w:type="pct"/>
          </w:tcPr>
          <w:p w14:paraId="5660397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demonstrate they actively engage people with lived experience in program design and decision-making processes</w:t>
            </w:r>
          </w:p>
        </w:tc>
        <w:tc>
          <w:tcPr>
            <w:tcW w:w="593" w:type="pct"/>
          </w:tcPr>
          <w:p w14:paraId="448A5B2F"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0AD8EDB3" w14:textId="56BA1AFB"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A08AD47"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0947B08D" w14:textId="652FB76F" w:rsidR="00144F5B" w:rsidRPr="00B759F4" w:rsidRDefault="00144F5B" w:rsidP="00B759F4">
            <w:pPr>
              <w:jc w:val="center"/>
              <w:rPr>
                <w:rFonts w:ascii="Calibri" w:eastAsia="Calibri" w:hAnsi="Calibri" w:cs="Calibri"/>
              </w:rPr>
            </w:pPr>
            <w:r>
              <w:rPr>
                <w:rFonts w:ascii="Calibri" w:eastAsia="Calibri" w:hAnsi="Calibri" w:cs="Calibri"/>
              </w:rPr>
              <w:t>6</w:t>
            </w:r>
          </w:p>
        </w:tc>
        <w:tc>
          <w:tcPr>
            <w:tcW w:w="967" w:type="pct"/>
          </w:tcPr>
          <w:p w14:paraId="53017CAD" w14:textId="283B62BD"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Summary Budget</w:t>
            </w:r>
          </w:p>
        </w:tc>
        <w:tc>
          <w:tcPr>
            <w:tcW w:w="2664" w:type="pct"/>
          </w:tcPr>
          <w:p w14:paraId="7B18CE5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projects that complete the budget chart</w:t>
            </w:r>
          </w:p>
        </w:tc>
        <w:tc>
          <w:tcPr>
            <w:tcW w:w="593" w:type="pct"/>
          </w:tcPr>
          <w:p w14:paraId="01B0C31D"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7539EB66" w14:textId="3D4B7C1C" w:rsidR="00144F5B" w:rsidRPr="00B759F4" w:rsidRDefault="00273484"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E12D27D"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7FA4B568" w14:textId="729D064C" w:rsidR="00144F5B" w:rsidRPr="00B759F4" w:rsidRDefault="00144F5B" w:rsidP="00B759F4">
            <w:pPr>
              <w:jc w:val="center"/>
              <w:rPr>
                <w:rFonts w:ascii="Calibri" w:eastAsia="Calibri" w:hAnsi="Calibri" w:cs="Calibri"/>
              </w:rPr>
            </w:pPr>
            <w:r>
              <w:rPr>
                <w:rFonts w:ascii="Calibri" w:eastAsia="Calibri" w:hAnsi="Calibri" w:cs="Calibri"/>
              </w:rPr>
              <w:t>7</w:t>
            </w:r>
          </w:p>
        </w:tc>
        <w:tc>
          <w:tcPr>
            <w:tcW w:w="967" w:type="pct"/>
          </w:tcPr>
          <w:p w14:paraId="49EC6C10" w14:textId="1E4CB411"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Match Funds</w:t>
            </w:r>
          </w:p>
        </w:tc>
        <w:tc>
          <w:tcPr>
            <w:tcW w:w="2664" w:type="pct"/>
          </w:tcPr>
          <w:p w14:paraId="0DFA718A"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projects that complete the match chart</w:t>
            </w:r>
          </w:p>
        </w:tc>
        <w:tc>
          <w:tcPr>
            <w:tcW w:w="593" w:type="pct"/>
          </w:tcPr>
          <w:p w14:paraId="5BE278C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1A4116C2" w14:textId="3CAA0220"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6DF941D1"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0EB45E29" w14:textId="0D077DCF" w:rsidR="00144F5B" w:rsidRPr="00B759F4" w:rsidRDefault="00144F5B" w:rsidP="00B759F4">
            <w:pPr>
              <w:jc w:val="center"/>
              <w:rPr>
                <w:rFonts w:ascii="Calibri" w:eastAsia="Calibri" w:hAnsi="Calibri" w:cs="Calibri"/>
              </w:rPr>
            </w:pPr>
            <w:r>
              <w:rPr>
                <w:rFonts w:ascii="Calibri" w:eastAsia="Calibri" w:hAnsi="Calibri" w:cs="Calibri"/>
              </w:rPr>
              <w:t>8</w:t>
            </w:r>
          </w:p>
        </w:tc>
        <w:tc>
          <w:tcPr>
            <w:tcW w:w="967" w:type="pct"/>
          </w:tcPr>
          <w:p w14:paraId="4321E039" w14:textId="6CD050B0"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Violence Against Women Act (VAWA) Policy</w:t>
            </w:r>
          </w:p>
        </w:tc>
        <w:tc>
          <w:tcPr>
            <w:tcW w:w="2664" w:type="pct"/>
          </w:tcPr>
          <w:p w14:paraId="05A3CA3F"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applicants who have adopted or clearly articulate their plan to adopt an Emergency Transfer Plan by the project start date</w:t>
            </w:r>
            <w:r w:rsidRPr="00B759F4">
              <w:rPr>
                <w:rFonts w:ascii="Calibri" w:eastAsia="Calibri" w:hAnsi="Calibri" w:cs="Calibri"/>
              </w:rPr>
              <w:br/>
            </w:r>
            <w:r w:rsidRPr="00B759F4">
              <w:rPr>
                <w:rFonts w:ascii="Calibri" w:eastAsia="Calibri" w:hAnsi="Calibri" w:cs="Calibri"/>
                <w:b/>
                <w:highlight w:val="yellow"/>
              </w:rPr>
              <w:t xml:space="preserve">Attachment (if applicable): </w:t>
            </w:r>
            <w:r w:rsidRPr="00B759F4">
              <w:rPr>
                <w:rFonts w:ascii="Calibri" w:eastAsia="Calibri" w:hAnsi="Calibri" w:cs="Calibri"/>
                <w:highlight w:val="yellow"/>
              </w:rPr>
              <w:t>Emergency Transfer Plan</w:t>
            </w:r>
          </w:p>
        </w:tc>
        <w:tc>
          <w:tcPr>
            <w:tcW w:w="593" w:type="pct"/>
          </w:tcPr>
          <w:p w14:paraId="779276B3"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8E0AA7C" w14:textId="61205187"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5321F853"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526C741" w14:textId="73722CC3" w:rsidR="00144F5B" w:rsidRPr="00B759F4" w:rsidRDefault="00144F5B" w:rsidP="00B759F4">
            <w:pPr>
              <w:jc w:val="center"/>
              <w:rPr>
                <w:rFonts w:ascii="Calibri" w:eastAsia="Calibri" w:hAnsi="Calibri" w:cs="Calibri"/>
              </w:rPr>
            </w:pPr>
            <w:r>
              <w:rPr>
                <w:rFonts w:ascii="Calibri" w:eastAsia="Calibri" w:hAnsi="Calibri" w:cs="Calibri"/>
              </w:rPr>
              <w:t>9</w:t>
            </w:r>
          </w:p>
        </w:tc>
        <w:tc>
          <w:tcPr>
            <w:tcW w:w="967" w:type="pct"/>
          </w:tcPr>
          <w:p w14:paraId="0E5EE8EA" w14:textId="388D05DD"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Anti-Discrimination Policy</w:t>
            </w:r>
          </w:p>
        </w:tc>
        <w:tc>
          <w:tcPr>
            <w:tcW w:w="2664" w:type="pct"/>
          </w:tcPr>
          <w:p w14:paraId="6A1A0164"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have adopted or clearly articulate their plan to adopt an anti-discrimination plan by the project start date</w:t>
            </w:r>
          </w:p>
          <w:p w14:paraId="02B455D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sidRPr="00B759F4">
              <w:rPr>
                <w:rFonts w:ascii="Calibri" w:eastAsia="Calibri" w:hAnsi="Calibri" w:cs="Calibri"/>
                <w:b/>
                <w:highlight w:val="yellow"/>
              </w:rPr>
              <w:t>Attachment (if applicable):</w:t>
            </w:r>
            <w:r w:rsidRPr="00B759F4">
              <w:rPr>
                <w:rFonts w:ascii="Calibri" w:eastAsia="Calibri" w:hAnsi="Calibri" w:cs="Calibri"/>
                <w:highlight w:val="yellow"/>
              </w:rPr>
              <w:t xml:space="preserve"> Anti-Discrimination Policy</w:t>
            </w:r>
          </w:p>
        </w:tc>
        <w:tc>
          <w:tcPr>
            <w:tcW w:w="593" w:type="pct"/>
          </w:tcPr>
          <w:p w14:paraId="5B4EAE6A"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7485FC03" w14:textId="2FE481F5"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29CB9E05"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7DC4BFBB" w14:textId="7F15EEAC" w:rsidR="00144F5B" w:rsidRPr="00B759F4" w:rsidRDefault="00144F5B" w:rsidP="00B759F4">
            <w:pPr>
              <w:jc w:val="center"/>
              <w:rPr>
                <w:rFonts w:ascii="Calibri" w:eastAsia="Calibri" w:hAnsi="Calibri" w:cs="Calibri"/>
              </w:rPr>
            </w:pPr>
            <w:r>
              <w:rPr>
                <w:rFonts w:ascii="Calibri" w:eastAsia="Calibri" w:hAnsi="Calibri" w:cs="Calibri"/>
              </w:rPr>
              <w:t>10</w:t>
            </w:r>
          </w:p>
        </w:tc>
        <w:tc>
          <w:tcPr>
            <w:tcW w:w="967" w:type="pct"/>
          </w:tcPr>
          <w:p w14:paraId="59405E18" w14:textId="0BB6C589"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w:t>
            </w:r>
          </w:p>
        </w:tc>
        <w:tc>
          <w:tcPr>
            <w:tcW w:w="2664" w:type="pct"/>
          </w:tcPr>
          <w:p w14:paraId="1566A5AC"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have adopted or clearly articulate their plan to adopt and implement Housing First principals by the project start date</w:t>
            </w:r>
          </w:p>
          <w:p w14:paraId="1DEE80FE"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highlight w:val="yellow"/>
              </w:rPr>
              <w:t xml:space="preserve">Attachment (if applicable): </w:t>
            </w:r>
            <w:r w:rsidRPr="00B759F4">
              <w:rPr>
                <w:rFonts w:ascii="Calibri" w:eastAsia="Calibri" w:hAnsi="Calibri" w:cs="Calibri"/>
                <w:bCs/>
                <w:highlight w:val="yellow"/>
              </w:rPr>
              <w:t>Housing First Policies</w:t>
            </w:r>
            <w:r w:rsidRPr="00B759F4">
              <w:rPr>
                <w:rFonts w:ascii="Calibri" w:eastAsia="Calibri" w:hAnsi="Calibri" w:cs="Calibri"/>
                <w:b/>
                <w:color w:val="000000"/>
                <w:highlight w:val="yellow"/>
              </w:rPr>
              <w:t xml:space="preserve"> </w:t>
            </w:r>
            <w:r w:rsidRPr="00B759F4">
              <w:rPr>
                <w:rFonts w:ascii="Calibri" w:eastAsia="Calibri" w:hAnsi="Calibri" w:cs="Calibri"/>
                <w:color w:val="000000"/>
                <w:highlight w:val="yellow"/>
              </w:rPr>
              <w:t>and Procedures, Termination Policy, and Other Documents</w:t>
            </w:r>
          </w:p>
        </w:tc>
        <w:tc>
          <w:tcPr>
            <w:tcW w:w="593" w:type="pct"/>
          </w:tcPr>
          <w:p w14:paraId="61D74B04"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1B65C1E1" w14:textId="6C5A6CA4"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2A607AE"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E3559AD" w14:textId="77777777" w:rsidR="00144F5B" w:rsidRPr="00B759F4" w:rsidRDefault="00144F5B" w:rsidP="00B759F4">
            <w:pPr>
              <w:jc w:val="center"/>
              <w:rPr>
                <w:rFonts w:ascii="Calibri" w:eastAsia="Calibri" w:hAnsi="Calibri" w:cs="Calibri"/>
              </w:rPr>
            </w:pPr>
          </w:p>
        </w:tc>
        <w:tc>
          <w:tcPr>
            <w:tcW w:w="4224" w:type="pct"/>
            <w:gridSpan w:val="3"/>
          </w:tcPr>
          <w:p w14:paraId="0379F206" w14:textId="7FFC542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PROPOSAL NARRATIVE QUESTIONS</w:t>
            </w:r>
          </w:p>
        </w:tc>
        <w:tc>
          <w:tcPr>
            <w:tcW w:w="500" w:type="pct"/>
          </w:tcPr>
          <w:p w14:paraId="7846793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0ADFB956"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26E93246" w14:textId="41BA9E46" w:rsidR="00144F5B" w:rsidRPr="00B759F4" w:rsidRDefault="00144F5B" w:rsidP="00B759F4">
            <w:pPr>
              <w:jc w:val="center"/>
              <w:rPr>
                <w:rFonts w:ascii="Calibri" w:eastAsia="Calibri" w:hAnsi="Calibri" w:cs="Calibri"/>
              </w:rPr>
            </w:pPr>
            <w:r>
              <w:rPr>
                <w:rFonts w:ascii="Calibri" w:eastAsia="Calibri" w:hAnsi="Calibri" w:cs="Calibri"/>
              </w:rPr>
              <w:t>11</w:t>
            </w:r>
          </w:p>
        </w:tc>
        <w:tc>
          <w:tcPr>
            <w:tcW w:w="967" w:type="pct"/>
          </w:tcPr>
          <w:p w14:paraId="7681750D" w14:textId="2FBDFEEA"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General Description</w:t>
            </w:r>
          </w:p>
        </w:tc>
        <w:tc>
          <w:tcPr>
            <w:tcW w:w="2664" w:type="pct"/>
          </w:tcPr>
          <w:p w14:paraId="5F746191"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articulate how their project meets community needs, the </w:t>
            </w:r>
            <w:r w:rsidRPr="00B759F4">
              <w:rPr>
                <w:rFonts w:ascii="Calibri" w:eastAsia="Calibri" w:hAnsi="Calibri" w:cs="Calibri"/>
                <w:color w:val="000000"/>
              </w:rPr>
              <w:t>target population(s) to be served, the project’s plan for addressing the identified housing and supportive service needs, projected project outcome(s), and coordination with other source(s)or partner(s)</w:t>
            </w:r>
          </w:p>
        </w:tc>
        <w:tc>
          <w:tcPr>
            <w:tcW w:w="593" w:type="pct"/>
          </w:tcPr>
          <w:p w14:paraId="0ECFDC9C"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574EF37C" w14:textId="6E8B8ABC"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7DB9D1A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A1CF82C" w14:textId="2F0961D5" w:rsidR="00144F5B" w:rsidRPr="00B759F4" w:rsidRDefault="00144F5B" w:rsidP="00B759F4">
            <w:pPr>
              <w:jc w:val="center"/>
              <w:rPr>
                <w:rFonts w:ascii="Calibri" w:eastAsia="Calibri" w:hAnsi="Calibri" w:cs="Calibri"/>
              </w:rPr>
            </w:pPr>
            <w:r>
              <w:rPr>
                <w:rFonts w:ascii="Calibri" w:eastAsia="Calibri" w:hAnsi="Calibri" w:cs="Calibri"/>
              </w:rPr>
              <w:lastRenderedPageBreak/>
              <w:t>12</w:t>
            </w:r>
          </w:p>
        </w:tc>
        <w:tc>
          <w:tcPr>
            <w:tcW w:w="967" w:type="pct"/>
          </w:tcPr>
          <w:p w14:paraId="43D5D130" w14:textId="5B3A640C"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HMIS</w:t>
            </w:r>
          </w:p>
        </w:tc>
        <w:tc>
          <w:tcPr>
            <w:tcW w:w="2664" w:type="pct"/>
          </w:tcPr>
          <w:p w14:paraId="7CC6FA12"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how they will ensure staff will attend annual HMIS training, as well as ensure timely and accurate data entry</w:t>
            </w:r>
          </w:p>
        </w:tc>
        <w:tc>
          <w:tcPr>
            <w:tcW w:w="593" w:type="pct"/>
          </w:tcPr>
          <w:p w14:paraId="78748A5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29ECD526" w14:textId="13E8F3E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4035BFD9"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14EC7ADF" w14:textId="58465EE3" w:rsidR="00144F5B" w:rsidRPr="00B759F4" w:rsidRDefault="00144F5B" w:rsidP="00B759F4">
            <w:pPr>
              <w:jc w:val="center"/>
              <w:rPr>
                <w:rFonts w:ascii="Calibri" w:eastAsia="Calibri" w:hAnsi="Calibri" w:cs="Calibri"/>
              </w:rPr>
            </w:pPr>
            <w:r>
              <w:rPr>
                <w:rFonts w:ascii="Calibri" w:eastAsia="Calibri" w:hAnsi="Calibri" w:cs="Calibri"/>
              </w:rPr>
              <w:t>13</w:t>
            </w:r>
          </w:p>
        </w:tc>
        <w:tc>
          <w:tcPr>
            <w:tcW w:w="967" w:type="pct"/>
          </w:tcPr>
          <w:p w14:paraId="5CAD762B" w14:textId="7469ABB0"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Coordinated Entry Participation</w:t>
            </w:r>
          </w:p>
        </w:tc>
        <w:tc>
          <w:tcPr>
            <w:tcW w:w="2664" w:type="pct"/>
          </w:tcPr>
          <w:p w14:paraId="059B42F1"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agree to adhere to CoC CES goals</w:t>
            </w:r>
          </w:p>
        </w:tc>
        <w:tc>
          <w:tcPr>
            <w:tcW w:w="593" w:type="pct"/>
          </w:tcPr>
          <w:p w14:paraId="3063B992"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7CD2DB58" w14:textId="6AE1ABDF"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0586FADD"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131B23B" w14:textId="7086DC56" w:rsidR="00144F5B" w:rsidRDefault="00144F5B" w:rsidP="00144F5B">
            <w:pPr>
              <w:jc w:val="center"/>
              <w:rPr>
                <w:rFonts w:ascii="Calibri" w:eastAsia="Calibri" w:hAnsi="Calibri" w:cs="Calibri"/>
              </w:rPr>
            </w:pPr>
            <w:r>
              <w:rPr>
                <w:rFonts w:ascii="Calibri" w:eastAsia="Calibri" w:hAnsi="Calibri" w:cs="Calibri"/>
              </w:rPr>
              <w:t>14</w:t>
            </w:r>
          </w:p>
        </w:tc>
        <w:tc>
          <w:tcPr>
            <w:tcW w:w="967" w:type="pct"/>
          </w:tcPr>
          <w:p w14:paraId="4A8F7BCB" w14:textId="00BFBE24"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System Performance Measures</w:t>
            </w:r>
          </w:p>
        </w:tc>
        <w:tc>
          <w:tcPr>
            <w:tcW w:w="2664" w:type="pct"/>
          </w:tcPr>
          <w:p w14:paraId="7D8CE5F8" w14:textId="56EE17F6"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that demonstrate how their project will contribute to the CoC’s overall success for the stated system performance measures. Applicants should use quantifiable and measurable data to demonstrate their contributions to the system, as well as how they will continue to improve their performance and strategies to improve the system</w:t>
            </w:r>
          </w:p>
        </w:tc>
        <w:tc>
          <w:tcPr>
            <w:tcW w:w="593" w:type="pct"/>
          </w:tcPr>
          <w:p w14:paraId="215F6963" w14:textId="071A0AA5"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15</w:t>
            </w:r>
          </w:p>
        </w:tc>
        <w:tc>
          <w:tcPr>
            <w:tcW w:w="500" w:type="pct"/>
          </w:tcPr>
          <w:p w14:paraId="645AAC0A"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6F029AE5"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5F96201D" w14:textId="11AACF5A" w:rsidR="00144F5B" w:rsidRPr="00B759F4" w:rsidRDefault="00144F5B" w:rsidP="00144F5B">
            <w:pPr>
              <w:jc w:val="center"/>
              <w:rPr>
                <w:rFonts w:ascii="Calibri" w:eastAsia="Calibri" w:hAnsi="Calibri" w:cs="Calibri"/>
              </w:rPr>
            </w:pPr>
            <w:r>
              <w:rPr>
                <w:rFonts w:ascii="Calibri" w:eastAsia="Calibri" w:hAnsi="Calibri" w:cs="Calibri"/>
              </w:rPr>
              <w:t>15</w:t>
            </w:r>
          </w:p>
        </w:tc>
        <w:tc>
          <w:tcPr>
            <w:tcW w:w="967" w:type="pct"/>
          </w:tcPr>
          <w:p w14:paraId="690DAB7D" w14:textId="4F328145"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w:t>
            </w:r>
          </w:p>
        </w:tc>
        <w:tc>
          <w:tcPr>
            <w:tcW w:w="2664" w:type="pct"/>
          </w:tcPr>
          <w:p w14:paraId="4C78DB70"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describe how their project </w:t>
            </w:r>
            <w:r w:rsidRPr="00B759F4">
              <w:rPr>
                <w:rFonts w:ascii="Calibri" w:eastAsia="Calibri" w:hAnsi="Calibri" w:cs="Calibri"/>
                <w:color w:val="000000"/>
              </w:rPr>
              <w:t>quickly and successfully connects those experiencing homelessness to permanent housing; has low barriers to entry; and does not contain any preconditions that might lead to termination from the project. Applicants should demonstrate agency experience in successfully operating Housing First programs</w:t>
            </w:r>
          </w:p>
        </w:tc>
        <w:tc>
          <w:tcPr>
            <w:tcW w:w="593" w:type="pct"/>
          </w:tcPr>
          <w:p w14:paraId="53872949"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15</w:t>
            </w:r>
          </w:p>
        </w:tc>
        <w:tc>
          <w:tcPr>
            <w:tcW w:w="500" w:type="pct"/>
          </w:tcPr>
          <w:p w14:paraId="0347A7F2" w14:textId="65B323D3"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4BF286F8"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451A6FC5" w14:textId="4738FEBE" w:rsidR="00144F5B" w:rsidRPr="00B759F4" w:rsidRDefault="00144F5B" w:rsidP="00144F5B">
            <w:pPr>
              <w:jc w:val="center"/>
              <w:rPr>
                <w:rFonts w:ascii="Calibri" w:eastAsia="Calibri" w:hAnsi="Calibri" w:cs="Calibri"/>
              </w:rPr>
            </w:pPr>
            <w:r>
              <w:rPr>
                <w:rFonts w:ascii="Calibri" w:eastAsia="Calibri" w:hAnsi="Calibri" w:cs="Calibri"/>
              </w:rPr>
              <w:t>16</w:t>
            </w:r>
          </w:p>
        </w:tc>
        <w:tc>
          <w:tcPr>
            <w:tcW w:w="967" w:type="pct"/>
          </w:tcPr>
          <w:p w14:paraId="1A623238" w14:textId="66A0E26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Income &amp; Mainstream Benefits</w:t>
            </w:r>
          </w:p>
        </w:tc>
        <w:tc>
          <w:tcPr>
            <w:tcW w:w="2664" w:type="pct"/>
          </w:tcPr>
          <w:p w14:paraId="442D4E7C"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how they work with mainstream employment organizations to increase income and how they systematically update program staff on mainstream resources &amp; help clients access benefits</w:t>
            </w:r>
          </w:p>
        </w:tc>
        <w:tc>
          <w:tcPr>
            <w:tcW w:w="593" w:type="pct"/>
          </w:tcPr>
          <w:p w14:paraId="1928B11C"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491F2C47" w14:textId="509C8C82"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63600D53"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5B01496F" w14:textId="1E3775B9" w:rsidR="00144F5B" w:rsidRPr="00B759F4" w:rsidRDefault="00144F5B" w:rsidP="00144F5B">
            <w:pPr>
              <w:jc w:val="center"/>
              <w:rPr>
                <w:rFonts w:ascii="Calibri" w:eastAsia="Calibri" w:hAnsi="Calibri" w:cs="Calibri"/>
              </w:rPr>
            </w:pPr>
            <w:r>
              <w:rPr>
                <w:rFonts w:ascii="Calibri" w:eastAsia="Calibri" w:hAnsi="Calibri" w:cs="Calibri"/>
              </w:rPr>
              <w:t>17</w:t>
            </w:r>
          </w:p>
        </w:tc>
        <w:tc>
          <w:tcPr>
            <w:tcW w:w="967" w:type="pct"/>
          </w:tcPr>
          <w:p w14:paraId="3230B681" w14:textId="223EB70E"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Educational Access/Services</w:t>
            </w:r>
          </w:p>
        </w:tc>
        <w:tc>
          <w:tcPr>
            <w:tcW w:w="2664" w:type="pct"/>
          </w:tcPr>
          <w:p w14:paraId="11D6479C"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describe </w:t>
            </w:r>
            <w:r w:rsidRPr="00B759F4">
              <w:rPr>
                <w:rFonts w:ascii="Calibri" w:eastAsia="Calibri" w:hAnsi="Calibri" w:cs="Calibri"/>
                <w:color w:val="000000"/>
              </w:rPr>
              <w:t>policies and procedures for educational services</w:t>
            </w:r>
            <w:r w:rsidRPr="00B759F4">
              <w:rPr>
                <w:rFonts w:ascii="Calibri" w:eastAsia="Calibri" w:hAnsi="Calibri" w:cs="Calibri"/>
              </w:rPr>
              <w:t xml:space="preserve"> </w:t>
            </w:r>
          </w:p>
        </w:tc>
        <w:tc>
          <w:tcPr>
            <w:tcW w:w="593" w:type="pct"/>
          </w:tcPr>
          <w:p w14:paraId="6485EFDB"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014F89A4" w14:textId="20C72BD3"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5C436D78"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34FB6434" w14:textId="77777777" w:rsidR="00144F5B" w:rsidRPr="00B759F4" w:rsidRDefault="00144F5B" w:rsidP="00144F5B">
            <w:pPr>
              <w:jc w:val="center"/>
              <w:rPr>
                <w:rFonts w:ascii="Calibri" w:eastAsia="Calibri" w:hAnsi="Calibri" w:cs="Calibri"/>
              </w:rPr>
            </w:pPr>
          </w:p>
        </w:tc>
        <w:tc>
          <w:tcPr>
            <w:tcW w:w="4724" w:type="pct"/>
            <w:gridSpan w:val="4"/>
          </w:tcPr>
          <w:p w14:paraId="76EC248F" w14:textId="5B6B0DC0"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SPECIFIC NARRATIVE QUESTIONS</w:t>
            </w:r>
          </w:p>
        </w:tc>
      </w:tr>
      <w:tr w:rsidR="006B5AEF" w:rsidRPr="00B759F4" w14:paraId="3152CC4D"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4FDFB37C" w14:textId="73A3EC60" w:rsidR="006B5AEF" w:rsidRPr="00B759F4" w:rsidRDefault="006B5AEF" w:rsidP="006B5AEF">
            <w:pPr>
              <w:jc w:val="center"/>
              <w:rPr>
                <w:rFonts w:ascii="Calibri" w:eastAsia="Calibri" w:hAnsi="Calibri" w:cs="Calibri"/>
              </w:rPr>
            </w:pPr>
            <w:r>
              <w:rPr>
                <w:rFonts w:ascii="Calibri" w:eastAsia="Calibri" w:hAnsi="Calibri" w:cs="Calibri"/>
              </w:rPr>
              <w:t>18</w:t>
            </w:r>
          </w:p>
        </w:tc>
        <w:tc>
          <w:tcPr>
            <w:tcW w:w="967" w:type="pct"/>
          </w:tcPr>
          <w:p w14:paraId="21CB879C" w14:textId="2B3FF67C"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PSH Projects</w:t>
            </w:r>
          </w:p>
        </w:tc>
        <w:tc>
          <w:tcPr>
            <w:tcW w:w="2664" w:type="pct"/>
          </w:tcPr>
          <w:p w14:paraId="181E3E8C"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 proposed PSH intends to help clients succeed in the project, describe relationships with affordable housing providers and how they will assist those will complex service needs</w:t>
            </w:r>
          </w:p>
        </w:tc>
        <w:tc>
          <w:tcPr>
            <w:tcW w:w="593" w:type="pct"/>
          </w:tcPr>
          <w:p w14:paraId="5B52304A"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7B135FE5" w14:textId="479C8B5E" w:rsidR="006B5AEF" w:rsidRPr="00B759F4" w:rsidRDefault="00097A47"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58275FF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BEEC92C" w14:textId="673DEFB0" w:rsidR="006B5AEF" w:rsidRPr="00B759F4" w:rsidRDefault="006B5AEF" w:rsidP="006B5AEF">
            <w:pPr>
              <w:jc w:val="center"/>
              <w:rPr>
                <w:rFonts w:ascii="Calibri" w:eastAsia="Calibri" w:hAnsi="Calibri" w:cs="Calibri"/>
              </w:rPr>
            </w:pPr>
            <w:r>
              <w:rPr>
                <w:rFonts w:ascii="Calibri" w:eastAsia="Calibri" w:hAnsi="Calibri" w:cs="Calibri"/>
              </w:rPr>
              <w:t>19</w:t>
            </w:r>
          </w:p>
        </w:tc>
        <w:tc>
          <w:tcPr>
            <w:tcW w:w="967" w:type="pct"/>
          </w:tcPr>
          <w:p w14:paraId="50748668" w14:textId="53F57DFA"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New RRH Projects</w:t>
            </w:r>
          </w:p>
        </w:tc>
        <w:tc>
          <w:tcPr>
            <w:tcW w:w="2664" w:type="pct"/>
          </w:tcPr>
          <w:p w14:paraId="215514DB"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they will determine the monthly rental subsidy policy</w:t>
            </w:r>
          </w:p>
        </w:tc>
        <w:tc>
          <w:tcPr>
            <w:tcW w:w="593" w:type="pct"/>
          </w:tcPr>
          <w:p w14:paraId="580DDD90"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26F9CC82" w14:textId="66904464"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6B5AEF" w:rsidRPr="00B759F4" w14:paraId="0EA8F0F8"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705CB6EE" w14:textId="65DFB55C" w:rsidR="006B5AEF" w:rsidRPr="00B759F4" w:rsidRDefault="006B5AEF" w:rsidP="006B5AEF">
            <w:pPr>
              <w:jc w:val="center"/>
              <w:rPr>
                <w:rFonts w:ascii="Calibri" w:eastAsia="Calibri" w:hAnsi="Calibri" w:cs="Calibri"/>
              </w:rPr>
            </w:pPr>
            <w:r>
              <w:rPr>
                <w:rFonts w:ascii="Calibri" w:eastAsia="Calibri" w:hAnsi="Calibri" w:cs="Calibri"/>
              </w:rPr>
              <w:t>20</w:t>
            </w:r>
          </w:p>
        </w:tc>
        <w:tc>
          <w:tcPr>
            <w:tcW w:w="967" w:type="pct"/>
          </w:tcPr>
          <w:p w14:paraId="799A0855" w14:textId="62A85F4B"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TH/PH-RRH Description</w:t>
            </w:r>
          </w:p>
        </w:tc>
        <w:tc>
          <w:tcPr>
            <w:tcW w:w="2664" w:type="pct"/>
          </w:tcPr>
          <w:p w14:paraId="253E9127"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why the program is vital to the Continuum of Care</w:t>
            </w:r>
          </w:p>
        </w:tc>
        <w:tc>
          <w:tcPr>
            <w:tcW w:w="593" w:type="pct"/>
          </w:tcPr>
          <w:p w14:paraId="6C534AC6"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2688451" w14:textId="031D2793" w:rsidR="006B5AEF" w:rsidRPr="00B759F4" w:rsidRDefault="00273484"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2302ADA2"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289B0621" w14:textId="1944A41E" w:rsidR="006B5AEF" w:rsidRPr="00B759F4" w:rsidRDefault="006B5AEF" w:rsidP="006B5AEF">
            <w:pPr>
              <w:jc w:val="center"/>
              <w:rPr>
                <w:rFonts w:ascii="Calibri" w:eastAsia="Calibri" w:hAnsi="Calibri" w:cs="Calibri"/>
              </w:rPr>
            </w:pPr>
            <w:r>
              <w:rPr>
                <w:rFonts w:ascii="Calibri" w:eastAsia="Calibri" w:hAnsi="Calibri" w:cs="Calibri"/>
              </w:rPr>
              <w:t>21</w:t>
            </w:r>
          </w:p>
        </w:tc>
        <w:tc>
          <w:tcPr>
            <w:tcW w:w="967" w:type="pct"/>
          </w:tcPr>
          <w:p w14:paraId="02310FE5" w14:textId="2FE2BDE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New Coordinated Entry Project</w:t>
            </w:r>
          </w:p>
        </w:tc>
        <w:tc>
          <w:tcPr>
            <w:tcW w:w="2664" w:type="pct"/>
          </w:tcPr>
          <w:p w14:paraId="2F3B87B4"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demonstrate how the project will contribute to the overall CE System and how it will target those with the highest barriers to service</w:t>
            </w:r>
          </w:p>
        </w:tc>
        <w:tc>
          <w:tcPr>
            <w:tcW w:w="593" w:type="pct"/>
          </w:tcPr>
          <w:p w14:paraId="19D1D11F"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21505CBE" w14:textId="3A864EA5" w:rsidR="006B5AEF" w:rsidRPr="00B759F4" w:rsidRDefault="00C05B9A"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166C96DD"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61D7439C" w14:textId="5E5A5B90" w:rsidR="006B5AEF" w:rsidRPr="00B759F4" w:rsidRDefault="006B5AEF" w:rsidP="006B5AEF">
            <w:pPr>
              <w:jc w:val="center"/>
              <w:rPr>
                <w:rFonts w:ascii="Calibri" w:eastAsia="Calibri" w:hAnsi="Calibri" w:cs="Calibri"/>
              </w:rPr>
            </w:pPr>
            <w:r>
              <w:rPr>
                <w:rFonts w:ascii="Calibri" w:eastAsia="Calibri" w:hAnsi="Calibri" w:cs="Calibri"/>
              </w:rPr>
              <w:t>22</w:t>
            </w:r>
          </w:p>
        </w:tc>
        <w:tc>
          <w:tcPr>
            <w:tcW w:w="967" w:type="pct"/>
          </w:tcPr>
          <w:p w14:paraId="38CBD3B4" w14:textId="5E46EBF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SSO</w:t>
            </w:r>
          </w:p>
        </w:tc>
        <w:tc>
          <w:tcPr>
            <w:tcW w:w="2664" w:type="pct"/>
          </w:tcPr>
          <w:p w14:paraId="7E856E8A"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the plan to reach those with the highest level of service needs and ensure they are linked to the most appropriate services and housing opportunities</w:t>
            </w:r>
          </w:p>
        </w:tc>
        <w:tc>
          <w:tcPr>
            <w:tcW w:w="593" w:type="pct"/>
          </w:tcPr>
          <w:p w14:paraId="5FEE8F47"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DFB8D67" w14:textId="7B49CC0D"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7C134CA0"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853C73B" w14:textId="77777777" w:rsidR="006B5AEF" w:rsidRPr="00B759F4" w:rsidRDefault="006B5AEF" w:rsidP="006B5AEF">
            <w:pPr>
              <w:jc w:val="center"/>
              <w:rPr>
                <w:rFonts w:ascii="Calibri" w:eastAsia="Calibri" w:hAnsi="Calibri" w:cs="Calibri"/>
              </w:rPr>
            </w:pPr>
          </w:p>
        </w:tc>
        <w:tc>
          <w:tcPr>
            <w:tcW w:w="4724" w:type="pct"/>
            <w:gridSpan w:val="4"/>
          </w:tcPr>
          <w:p w14:paraId="5EE46C15" w14:textId="1A49B28F"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DV BONUS PROJECT NARRATIVE QUESTIONS</w:t>
            </w:r>
          </w:p>
        </w:tc>
      </w:tr>
      <w:tr w:rsidR="006B5AEF" w:rsidRPr="00B759F4" w14:paraId="052C4CE1"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14BA9495" w14:textId="4B8C5100" w:rsidR="006B5AEF" w:rsidRPr="00B759F4" w:rsidRDefault="006B5AEF" w:rsidP="006B5AEF">
            <w:pPr>
              <w:jc w:val="center"/>
              <w:rPr>
                <w:rFonts w:ascii="Calibri" w:eastAsia="Calibri" w:hAnsi="Calibri" w:cs="Calibri"/>
              </w:rPr>
            </w:pPr>
            <w:r>
              <w:rPr>
                <w:rFonts w:ascii="Calibri" w:eastAsia="Calibri" w:hAnsi="Calibri" w:cs="Calibri"/>
              </w:rPr>
              <w:lastRenderedPageBreak/>
              <w:t>DV1</w:t>
            </w:r>
          </w:p>
        </w:tc>
        <w:tc>
          <w:tcPr>
            <w:tcW w:w="967" w:type="pct"/>
          </w:tcPr>
          <w:p w14:paraId="0B6F7EA7" w14:textId="610EED83"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Housing Experience</w:t>
            </w:r>
          </w:p>
        </w:tc>
        <w:tc>
          <w:tcPr>
            <w:tcW w:w="2664" w:type="pct"/>
          </w:tcPr>
          <w:p w14:paraId="4F5A8F21"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prior experience providing housing and services to survivors</w:t>
            </w:r>
          </w:p>
        </w:tc>
        <w:tc>
          <w:tcPr>
            <w:tcW w:w="593" w:type="pct"/>
          </w:tcPr>
          <w:p w14:paraId="6031C33F"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701C350E" w14:textId="297EFBB9"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42851B42"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C872106" w14:textId="18BE8D22" w:rsidR="006B5AEF" w:rsidRPr="00B759F4" w:rsidRDefault="006B5AEF" w:rsidP="006B5AEF">
            <w:pPr>
              <w:jc w:val="center"/>
              <w:rPr>
                <w:rFonts w:ascii="Calibri" w:eastAsia="Calibri" w:hAnsi="Calibri" w:cs="Calibri"/>
              </w:rPr>
            </w:pPr>
            <w:r>
              <w:rPr>
                <w:rFonts w:ascii="Calibri" w:eastAsia="Calibri" w:hAnsi="Calibri" w:cs="Calibri"/>
              </w:rPr>
              <w:t>DV2</w:t>
            </w:r>
          </w:p>
        </w:tc>
        <w:tc>
          <w:tcPr>
            <w:tcW w:w="967" w:type="pct"/>
          </w:tcPr>
          <w:p w14:paraId="0F8E11B5" w14:textId="54E2D16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Ensuring Survivor Safety</w:t>
            </w:r>
          </w:p>
        </w:tc>
        <w:tc>
          <w:tcPr>
            <w:tcW w:w="2664" w:type="pct"/>
          </w:tcPr>
          <w:p w14:paraId="584A088C"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prior experience ensuring the safety and confidentiality of survivors</w:t>
            </w:r>
          </w:p>
        </w:tc>
        <w:tc>
          <w:tcPr>
            <w:tcW w:w="593" w:type="pct"/>
          </w:tcPr>
          <w:p w14:paraId="2B36BAC0"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6DA7340F" w14:textId="17555B66"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35350C54"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40616D3E" w14:textId="142E8E8C" w:rsidR="006B5AEF" w:rsidRPr="00B759F4" w:rsidRDefault="006B5AEF" w:rsidP="006B5AEF">
            <w:pPr>
              <w:jc w:val="center"/>
              <w:rPr>
                <w:rFonts w:ascii="Calibri" w:eastAsia="Calibri" w:hAnsi="Calibri" w:cs="Calibri"/>
              </w:rPr>
            </w:pPr>
            <w:r>
              <w:rPr>
                <w:rFonts w:ascii="Calibri" w:eastAsia="Calibri" w:hAnsi="Calibri" w:cs="Calibri"/>
              </w:rPr>
              <w:t>DV3</w:t>
            </w:r>
          </w:p>
        </w:tc>
        <w:tc>
          <w:tcPr>
            <w:tcW w:w="967" w:type="pct"/>
          </w:tcPr>
          <w:p w14:paraId="07739DE7" w14:textId="070AB228"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Evaluating Safety Protocol</w:t>
            </w:r>
          </w:p>
        </w:tc>
        <w:tc>
          <w:tcPr>
            <w:tcW w:w="2664" w:type="pct"/>
          </w:tcPr>
          <w:p w14:paraId="797D621C"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 agency has evaluated its ability to ensure the safety of survivors</w:t>
            </w:r>
          </w:p>
        </w:tc>
        <w:tc>
          <w:tcPr>
            <w:tcW w:w="593" w:type="pct"/>
          </w:tcPr>
          <w:p w14:paraId="5A29B90B"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0DACB1FE" w14:textId="40A00324"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0AB80B47"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5F4674D" w14:textId="306BDD72" w:rsidR="006B5AEF" w:rsidRPr="00B759F4" w:rsidRDefault="006B5AEF" w:rsidP="006B5AEF">
            <w:pPr>
              <w:jc w:val="center"/>
              <w:rPr>
                <w:rFonts w:ascii="Calibri" w:eastAsia="Calibri" w:hAnsi="Calibri" w:cs="Calibri"/>
              </w:rPr>
            </w:pPr>
            <w:r>
              <w:rPr>
                <w:rFonts w:ascii="Calibri" w:eastAsia="Calibri" w:hAnsi="Calibri" w:cs="Calibri"/>
              </w:rPr>
              <w:t>DV4</w:t>
            </w:r>
          </w:p>
        </w:tc>
        <w:tc>
          <w:tcPr>
            <w:tcW w:w="967" w:type="pct"/>
          </w:tcPr>
          <w:p w14:paraId="4F26CF0D" w14:textId="74A8ACA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with Trauma-Informed, Victim Centered Approach</w:t>
            </w:r>
          </w:p>
        </w:tc>
        <w:tc>
          <w:tcPr>
            <w:tcW w:w="2664" w:type="pct"/>
          </w:tcPr>
          <w:p w14:paraId="1EE20C14"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the agency experience using a Trauma-Informed, Victim Centered approach with survivors</w:t>
            </w:r>
          </w:p>
        </w:tc>
        <w:tc>
          <w:tcPr>
            <w:tcW w:w="593" w:type="pct"/>
          </w:tcPr>
          <w:p w14:paraId="60F61363"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B5298AD" w14:textId="55A5409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3777E63A"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01999913" w14:textId="40BA6F19" w:rsidR="006B5AEF" w:rsidRPr="00B759F4" w:rsidRDefault="006B5AEF" w:rsidP="006B5AEF">
            <w:pPr>
              <w:jc w:val="center"/>
              <w:rPr>
                <w:rFonts w:ascii="Calibri" w:eastAsia="Calibri" w:hAnsi="Calibri" w:cs="Calibri"/>
              </w:rPr>
            </w:pPr>
            <w:r>
              <w:rPr>
                <w:rFonts w:ascii="Calibri" w:eastAsia="Calibri" w:hAnsi="Calibri" w:cs="Calibri"/>
              </w:rPr>
              <w:t>DV5</w:t>
            </w:r>
          </w:p>
        </w:tc>
        <w:tc>
          <w:tcPr>
            <w:tcW w:w="967" w:type="pct"/>
          </w:tcPr>
          <w:p w14:paraId="519561E2" w14:textId="0C2BA65B"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Meeting Service Needs</w:t>
            </w:r>
          </w:p>
        </w:tc>
        <w:tc>
          <w:tcPr>
            <w:tcW w:w="2664" w:type="pct"/>
          </w:tcPr>
          <w:p w14:paraId="6AD8F2B1"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and specifically explain the types of services provided and how they meet the needs of survivors</w:t>
            </w:r>
          </w:p>
        </w:tc>
        <w:tc>
          <w:tcPr>
            <w:tcW w:w="593" w:type="pct"/>
          </w:tcPr>
          <w:p w14:paraId="1FE3571B"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6F916260" w14:textId="3FAAAEE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384FE8C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D11982C" w14:textId="0855F4F2" w:rsidR="006B5AEF" w:rsidRPr="00B759F4" w:rsidRDefault="006B5AEF" w:rsidP="006B5AEF">
            <w:pPr>
              <w:jc w:val="center"/>
              <w:rPr>
                <w:rFonts w:ascii="Calibri" w:eastAsia="Calibri" w:hAnsi="Calibri" w:cs="Calibri"/>
              </w:rPr>
            </w:pPr>
            <w:r>
              <w:rPr>
                <w:rFonts w:ascii="Calibri" w:eastAsia="Calibri" w:hAnsi="Calibri" w:cs="Calibri"/>
              </w:rPr>
              <w:t>DV6</w:t>
            </w:r>
          </w:p>
        </w:tc>
        <w:tc>
          <w:tcPr>
            <w:tcW w:w="967" w:type="pct"/>
          </w:tcPr>
          <w:p w14:paraId="0DC80189" w14:textId="7C92213A"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Implementation: Trauma-Informed, Victim Centered Approach</w:t>
            </w:r>
          </w:p>
        </w:tc>
        <w:tc>
          <w:tcPr>
            <w:tcW w:w="2664" w:type="pct"/>
          </w:tcPr>
          <w:p w14:paraId="4CEF9CAA"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that demonstrate how a new project will implement Trauma-Informed, Victim Centered approaches, if funded</w:t>
            </w:r>
          </w:p>
        </w:tc>
        <w:tc>
          <w:tcPr>
            <w:tcW w:w="593" w:type="pct"/>
          </w:tcPr>
          <w:p w14:paraId="1F5A12EE"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D9500E3" w14:textId="12049E8D"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13C50C03" w14:textId="77777777" w:rsidTr="006B5AEF">
        <w:trPr>
          <w:trHeight w:val="1043"/>
          <w:jc w:val="center"/>
        </w:trPr>
        <w:tc>
          <w:tcPr>
            <w:cnfStyle w:val="001000000000" w:firstRow="0" w:lastRow="0" w:firstColumn="1" w:lastColumn="0" w:oddVBand="0" w:evenVBand="0" w:oddHBand="0" w:evenHBand="0" w:firstRowFirstColumn="0" w:firstRowLastColumn="0" w:lastRowFirstColumn="0" w:lastRowLastColumn="0"/>
            <w:tcW w:w="276" w:type="pct"/>
          </w:tcPr>
          <w:p w14:paraId="7930B62B" w14:textId="1A5D4C41" w:rsidR="006B5AEF" w:rsidRPr="00B759F4" w:rsidRDefault="006B5AEF" w:rsidP="006B5AEF">
            <w:pPr>
              <w:jc w:val="center"/>
              <w:rPr>
                <w:rFonts w:ascii="Calibri" w:eastAsia="Calibri" w:hAnsi="Calibri" w:cs="Calibri"/>
              </w:rPr>
            </w:pPr>
            <w:r>
              <w:rPr>
                <w:rFonts w:ascii="Calibri" w:eastAsia="Calibri" w:hAnsi="Calibri" w:cs="Calibri"/>
              </w:rPr>
              <w:t>DV7</w:t>
            </w:r>
          </w:p>
        </w:tc>
        <w:tc>
          <w:tcPr>
            <w:tcW w:w="967" w:type="pct"/>
          </w:tcPr>
          <w:p w14:paraId="6CA295E6" w14:textId="770796CA"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Involving Survivors with Lived Experience</w:t>
            </w:r>
          </w:p>
        </w:tc>
        <w:tc>
          <w:tcPr>
            <w:tcW w:w="2664" w:type="pct"/>
          </w:tcPr>
          <w:p w14:paraId="345D96CF"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a plan to involve survivors with lived experience in the policy and program development of the project</w:t>
            </w:r>
          </w:p>
        </w:tc>
        <w:tc>
          <w:tcPr>
            <w:tcW w:w="593" w:type="pct"/>
          </w:tcPr>
          <w:p w14:paraId="056F5F97"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1CB2D5E9" w14:textId="5643376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564AE468"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3D31D14B" w14:textId="77777777" w:rsidR="006B5AEF" w:rsidRPr="00B759F4" w:rsidRDefault="006B5AEF" w:rsidP="006B5AEF">
            <w:pPr>
              <w:jc w:val="center"/>
              <w:rPr>
                <w:rFonts w:ascii="Calibri" w:eastAsia="Calibri" w:hAnsi="Calibri" w:cs="Calibri"/>
              </w:rPr>
            </w:pPr>
          </w:p>
        </w:tc>
        <w:tc>
          <w:tcPr>
            <w:tcW w:w="4724" w:type="pct"/>
            <w:gridSpan w:val="4"/>
          </w:tcPr>
          <w:p w14:paraId="096A83B1" w14:textId="5CC99A5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ALL PROJECTS</w:t>
            </w:r>
          </w:p>
        </w:tc>
      </w:tr>
      <w:tr w:rsidR="006B5AEF" w:rsidRPr="00B759F4" w14:paraId="38DBDAB9"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49652900" w14:textId="77777777" w:rsidR="006B5AEF" w:rsidRPr="00B759F4" w:rsidRDefault="006B5AEF" w:rsidP="006B5AEF">
            <w:pPr>
              <w:jc w:val="center"/>
              <w:rPr>
                <w:rFonts w:ascii="Calibri" w:eastAsia="Calibri" w:hAnsi="Calibri" w:cs="Calibri"/>
              </w:rPr>
            </w:pPr>
          </w:p>
        </w:tc>
        <w:tc>
          <w:tcPr>
            <w:tcW w:w="967" w:type="pct"/>
          </w:tcPr>
          <w:p w14:paraId="12295216" w14:textId="3B37091B"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 Assessment</w:t>
            </w:r>
          </w:p>
        </w:tc>
        <w:tc>
          <w:tcPr>
            <w:tcW w:w="2664" w:type="pct"/>
          </w:tcPr>
          <w:p w14:paraId="563EC379"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for a complete submission of the form</w:t>
            </w:r>
          </w:p>
        </w:tc>
        <w:tc>
          <w:tcPr>
            <w:tcW w:w="593" w:type="pct"/>
          </w:tcPr>
          <w:p w14:paraId="40DDDC9D"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1A653CD8" w14:textId="5925FD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6B5AEF" w:rsidRPr="00B759F4" w14:paraId="1B34E912"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3C8C7D9E" w14:textId="77777777" w:rsidR="006B5AEF" w:rsidRPr="00B759F4" w:rsidRDefault="006B5AEF" w:rsidP="006B5AEF">
            <w:pPr>
              <w:jc w:val="center"/>
              <w:rPr>
                <w:rFonts w:ascii="Calibri" w:eastAsia="Calibri" w:hAnsi="Calibri" w:cs="Calibri"/>
              </w:rPr>
            </w:pPr>
          </w:p>
        </w:tc>
        <w:tc>
          <w:tcPr>
            <w:tcW w:w="967" w:type="pct"/>
          </w:tcPr>
          <w:p w14:paraId="6562C425" w14:textId="48E2B6D2"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Attestation</w:t>
            </w:r>
          </w:p>
        </w:tc>
        <w:tc>
          <w:tcPr>
            <w:tcW w:w="2664" w:type="pct"/>
          </w:tcPr>
          <w:p w14:paraId="190BB096"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for a complete submission of the form</w:t>
            </w:r>
          </w:p>
        </w:tc>
        <w:tc>
          <w:tcPr>
            <w:tcW w:w="593" w:type="pct"/>
          </w:tcPr>
          <w:p w14:paraId="7082289B"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C5CB267" w14:textId="2179AA0E"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6B5AEF" w:rsidRPr="00B759F4" w14:paraId="7CD50490" w14:textId="77777777" w:rsidTr="006B5AEF">
        <w:trPr>
          <w:trHeight w:val="530"/>
          <w:jc w:val="center"/>
        </w:trPr>
        <w:tc>
          <w:tcPr>
            <w:cnfStyle w:val="001000000000" w:firstRow="0" w:lastRow="0" w:firstColumn="1" w:lastColumn="0" w:oddVBand="0" w:evenVBand="0" w:oddHBand="0" w:evenHBand="0" w:firstRowFirstColumn="0" w:firstRowLastColumn="0" w:lastRowFirstColumn="0" w:lastRowLastColumn="0"/>
            <w:tcW w:w="276" w:type="pct"/>
          </w:tcPr>
          <w:p w14:paraId="6602681A" w14:textId="77777777" w:rsidR="006B5AEF" w:rsidRPr="00B759F4" w:rsidRDefault="006B5AEF" w:rsidP="006B5AEF">
            <w:pPr>
              <w:jc w:val="center"/>
              <w:rPr>
                <w:rFonts w:ascii="Calibri" w:eastAsia="Calibri" w:hAnsi="Calibri" w:cs="Calibri"/>
              </w:rPr>
            </w:pPr>
          </w:p>
        </w:tc>
        <w:tc>
          <w:tcPr>
            <w:tcW w:w="4724" w:type="pct"/>
            <w:gridSpan w:val="4"/>
            <w:vAlign w:val="center"/>
          </w:tcPr>
          <w:p w14:paraId="57DE0E3C" w14:textId="74BBDC61"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TOTAL AVAILABLE POINTS WILL VARY BY PROJECT TYPE</w:t>
            </w:r>
          </w:p>
        </w:tc>
      </w:tr>
    </w:tbl>
    <w:p w14:paraId="2DDBD3A1" w14:textId="15696E25" w:rsidR="00472586" w:rsidRDefault="00472586"/>
    <w:p w14:paraId="08B3475A" w14:textId="60C50D3A" w:rsidR="00B759F4" w:rsidRDefault="00B759F4"/>
    <w:p w14:paraId="0299597E" w14:textId="500AEE12" w:rsidR="00B759F4" w:rsidRDefault="00B759F4"/>
    <w:p w14:paraId="4E5C0454" w14:textId="3B1EE88D" w:rsidR="00B759F4" w:rsidRDefault="00B759F4"/>
    <w:p w14:paraId="2BCC417D" w14:textId="55F93133" w:rsidR="00B759F4" w:rsidRDefault="00B759F4"/>
    <w:p w14:paraId="53E154BB" w14:textId="067C76A9" w:rsidR="00B759F4" w:rsidRDefault="00B759F4"/>
    <w:p w14:paraId="6FE0D402" w14:textId="1F324DC9" w:rsidR="00B759F4" w:rsidRDefault="00B759F4"/>
    <w:p w14:paraId="67DED1A3" w14:textId="6A1D4E34" w:rsidR="00B759F4" w:rsidRDefault="00B759F4"/>
    <w:p w14:paraId="014E01A1" w14:textId="28A11DB6" w:rsidR="00B759F4" w:rsidRDefault="00B759F4"/>
    <w:p w14:paraId="42BC749E" w14:textId="2338A467" w:rsidR="006B5AEF" w:rsidRDefault="00B759F4" w:rsidP="006B5AEF">
      <w:pPr>
        <w:keepNext/>
        <w:keepLines/>
        <w:spacing w:before="240" w:after="0"/>
        <w:ind w:left="-360"/>
        <w:outlineLvl w:val="0"/>
        <w:rPr>
          <w:rFonts w:ascii="Calibri" w:eastAsia="Times New Roman" w:hAnsi="Calibri" w:cs="Times New Roman"/>
          <w:b/>
          <w:color w:val="242538"/>
          <w:sz w:val="32"/>
          <w:szCs w:val="32"/>
        </w:rPr>
      </w:pPr>
      <w:r w:rsidRPr="00B759F4">
        <w:rPr>
          <w:rFonts w:ascii="Calibri" w:eastAsia="Times New Roman" w:hAnsi="Calibri" w:cs="Times New Roman"/>
          <w:b/>
          <w:color w:val="242538"/>
          <w:sz w:val="32"/>
          <w:szCs w:val="32"/>
        </w:rPr>
        <w:t xml:space="preserve">Project Application </w:t>
      </w:r>
      <w:r>
        <w:rPr>
          <w:rFonts w:ascii="Calibri" w:eastAsia="Times New Roman" w:hAnsi="Calibri" w:cs="Times New Roman"/>
          <w:b/>
          <w:color w:val="242538"/>
          <w:sz w:val="32"/>
          <w:szCs w:val="32"/>
        </w:rPr>
        <w:t xml:space="preserve">Feedback Form: </w:t>
      </w:r>
      <w:r w:rsidR="00C05B9A" w:rsidRPr="00097A47">
        <w:rPr>
          <w:rFonts w:ascii="Calibri" w:eastAsia="Times New Roman" w:hAnsi="Calibri" w:cs="Times New Roman"/>
          <w:b/>
          <w:color w:val="242538"/>
          <w:sz w:val="32"/>
          <w:szCs w:val="32"/>
          <w:highlight w:val="yellow"/>
        </w:rPr>
        <w:t xml:space="preserve">Lifestyles’ </w:t>
      </w:r>
      <w:r w:rsidR="00097A47" w:rsidRPr="00097A47">
        <w:rPr>
          <w:rFonts w:ascii="Calibri" w:eastAsia="Times New Roman" w:hAnsi="Calibri" w:cs="Times New Roman"/>
          <w:b/>
          <w:color w:val="242538"/>
          <w:sz w:val="32"/>
          <w:szCs w:val="32"/>
          <w:highlight w:val="yellow"/>
        </w:rPr>
        <w:t>RRH</w:t>
      </w:r>
    </w:p>
    <w:p w14:paraId="71B85455" w14:textId="52D29BF4" w:rsidR="00A53212" w:rsidRPr="00A53212" w:rsidRDefault="00B759F4" w:rsidP="00A53212">
      <w:pPr>
        <w:keepNext/>
        <w:keepLines/>
        <w:spacing w:before="240" w:after="0"/>
        <w:ind w:left="-360"/>
        <w:outlineLvl w:val="0"/>
        <w:rPr>
          <w:bCs/>
        </w:rPr>
      </w:pPr>
      <w:r w:rsidRPr="00B759F4">
        <w:rPr>
          <w:rFonts w:ascii="Calibri" w:eastAsia="Times New Roman" w:hAnsi="Calibri" w:cs="Times New Roman"/>
          <w:b/>
          <w:color w:val="242538"/>
          <w:sz w:val="24"/>
          <w:szCs w:val="24"/>
        </w:rPr>
        <w:t xml:space="preserve">Please </w:t>
      </w:r>
      <w:r w:rsidRPr="00B759F4">
        <w:rPr>
          <w:b/>
          <w:sz w:val="24"/>
          <w:szCs w:val="24"/>
        </w:rPr>
        <w:t xml:space="preserve">complete only if you identify areas of interest or concern that you would like to discuss with the committee. This form may also be used </w:t>
      </w:r>
      <w:proofErr w:type="gramStart"/>
      <w:r w:rsidRPr="00B759F4">
        <w:rPr>
          <w:b/>
          <w:sz w:val="24"/>
          <w:szCs w:val="24"/>
        </w:rPr>
        <w:t>as a means to</w:t>
      </w:r>
      <w:proofErr w:type="gramEnd"/>
      <w:r w:rsidRPr="00B759F4">
        <w:rPr>
          <w:b/>
          <w:sz w:val="24"/>
          <w:szCs w:val="24"/>
        </w:rPr>
        <w:t xml:space="preserve"> deliver feedback to project applicants.</w:t>
      </w:r>
      <w:r w:rsidR="00000000">
        <w:rPr>
          <w:bCs/>
        </w:rPr>
        <w:pict w14:anchorId="19FAD2FC">
          <v:rect id="_x0000_i1025" style="width:486pt;height:1.5pt" o:hralign="center" o:hrstd="t" o:hrnoshade="t" o:hr="t" fillcolor="black [3213]" stroked="f"/>
        </w:pict>
      </w:r>
    </w:p>
    <w:sectPr w:rsidR="00A53212" w:rsidRPr="00A53212" w:rsidSect="00CC6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F4"/>
    <w:rsid w:val="00061D76"/>
    <w:rsid w:val="00097A47"/>
    <w:rsid w:val="00144F5B"/>
    <w:rsid w:val="00273484"/>
    <w:rsid w:val="00472586"/>
    <w:rsid w:val="005D6B70"/>
    <w:rsid w:val="006B5AEF"/>
    <w:rsid w:val="008B56EA"/>
    <w:rsid w:val="00A53212"/>
    <w:rsid w:val="00B759F4"/>
    <w:rsid w:val="00C05B9A"/>
    <w:rsid w:val="00CC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1E18"/>
  <w15:chartTrackingRefBased/>
  <w15:docId w15:val="{30AF558C-78EB-4F76-974B-3C9689A1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1">
    <w:name w:val="Grid Table 41"/>
    <w:basedOn w:val="TableNormal"/>
    <w:next w:val="GridTable4"/>
    <w:uiPriority w:val="49"/>
    <w:rsid w:val="00B759F4"/>
    <w:pPr>
      <w:spacing w:after="0" w:line="240" w:lineRule="auto"/>
    </w:pPr>
    <w:tblPr>
      <w:tblStyleRowBandSize w:val="1"/>
      <w:tblStyleColBandSize w:val="1"/>
      <w:tblBorders>
        <w:top w:val="single" w:sz="4" w:space="0" w:color="7174A4"/>
        <w:left w:val="single" w:sz="4" w:space="0" w:color="7174A4"/>
        <w:bottom w:val="single" w:sz="4" w:space="0" w:color="7174A4"/>
        <w:right w:val="single" w:sz="4" w:space="0" w:color="7174A4"/>
        <w:insideH w:val="single" w:sz="4" w:space="0" w:color="7174A4"/>
        <w:insideV w:val="single" w:sz="4" w:space="0" w:color="7174A4"/>
      </w:tblBorders>
    </w:tblPr>
    <w:tblStylePr w:type="firstRow">
      <w:rPr>
        <w:b/>
        <w:bCs/>
        <w:color w:val="FFFFFF"/>
      </w:rPr>
      <w:tblPr/>
      <w:tcPr>
        <w:tcBorders>
          <w:top w:val="single" w:sz="4" w:space="0" w:color="30324B"/>
          <w:left w:val="single" w:sz="4" w:space="0" w:color="30324B"/>
          <w:bottom w:val="single" w:sz="4" w:space="0" w:color="30324B"/>
          <w:right w:val="single" w:sz="4" w:space="0" w:color="30324B"/>
          <w:insideH w:val="nil"/>
          <w:insideV w:val="nil"/>
        </w:tcBorders>
        <w:shd w:val="clear" w:color="auto" w:fill="30324B"/>
      </w:tcPr>
    </w:tblStylePr>
    <w:tblStylePr w:type="lastRow">
      <w:rPr>
        <w:b/>
        <w:bCs/>
      </w:rPr>
      <w:tblPr/>
      <w:tcPr>
        <w:tcBorders>
          <w:top w:val="double" w:sz="4" w:space="0" w:color="30324B"/>
        </w:tcBorders>
      </w:tcPr>
    </w:tblStylePr>
    <w:tblStylePr w:type="firstCol">
      <w:rPr>
        <w:b/>
        <w:bCs/>
      </w:rPr>
    </w:tblStylePr>
    <w:tblStylePr w:type="lastCol">
      <w:rPr>
        <w:b/>
        <w:bCs/>
      </w:rPr>
    </w:tblStylePr>
    <w:tblStylePr w:type="band1Vert">
      <w:tblPr/>
      <w:tcPr>
        <w:shd w:val="clear" w:color="auto" w:fill="CFD0E0"/>
      </w:tcPr>
    </w:tblStylePr>
    <w:tblStylePr w:type="band1Horz">
      <w:tblPr/>
      <w:tcPr>
        <w:shd w:val="clear" w:color="auto" w:fill="CFD0E0"/>
      </w:tcPr>
    </w:tblStylePr>
  </w:style>
  <w:style w:type="table" w:styleId="GridTable4">
    <w:name w:val="Grid Table 4"/>
    <w:basedOn w:val="TableNormal"/>
    <w:uiPriority w:val="49"/>
    <w:rsid w:val="00B759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A53212"/>
    <w:pPr>
      <w:spacing w:after="0" w:line="240" w:lineRule="auto"/>
    </w:pPr>
  </w:style>
  <w:style w:type="paragraph" w:styleId="ListParagraph">
    <w:name w:val="List Paragraph"/>
    <w:basedOn w:val="Normal"/>
    <w:uiPriority w:val="34"/>
    <w:qFormat/>
    <w:rsid w:val="00144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Carolyn</dc:creator>
  <cp:keywords/>
  <dc:description/>
  <cp:lastModifiedBy>Curry, Carolyn</cp:lastModifiedBy>
  <cp:revision>2</cp:revision>
  <dcterms:created xsi:type="dcterms:W3CDTF">2022-09-06T16:28:00Z</dcterms:created>
  <dcterms:modified xsi:type="dcterms:W3CDTF">2022-09-06T16:28:00Z</dcterms:modified>
</cp:coreProperties>
</file>